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61" w:rsidRPr="006338B1" w:rsidRDefault="00C26661" w:rsidP="00A22104">
      <w:pPr>
        <w:tabs>
          <w:tab w:val="left" w:pos="9540"/>
          <w:tab w:val="left" w:pos="9630"/>
          <w:tab w:val="left" w:pos="9990"/>
        </w:tabs>
        <w:jc w:val="both"/>
        <w:rPr>
          <w:rFonts w:ascii="Century Gothic" w:hAnsi="Century Gothic"/>
          <w:b/>
          <w:bCs/>
          <w:spacing w:val="-3"/>
          <w:sz w:val="22"/>
          <w:szCs w:val="22"/>
        </w:rPr>
      </w:pPr>
      <w:r w:rsidRPr="006338B1">
        <w:rPr>
          <w:rFonts w:ascii="Century Gothic" w:hAnsi="Century Gothic"/>
          <w:b/>
          <w:bCs/>
          <w:spacing w:val="-3"/>
          <w:sz w:val="22"/>
          <w:szCs w:val="22"/>
        </w:rPr>
        <w:t xml:space="preserve">SESIÓN DEL H. AYUNTAMIENTO No. </w:t>
      </w:r>
      <w:r w:rsidR="00F01B69" w:rsidRPr="006338B1">
        <w:rPr>
          <w:rFonts w:ascii="Century Gothic" w:hAnsi="Century Gothic"/>
          <w:b/>
          <w:bCs/>
          <w:spacing w:val="-3"/>
          <w:sz w:val="22"/>
          <w:szCs w:val="22"/>
        </w:rPr>
        <w:t>7</w:t>
      </w:r>
      <w:r w:rsidR="00AE4BF8" w:rsidRPr="006338B1">
        <w:rPr>
          <w:rFonts w:ascii="Century Gothic" w:hAnsi="Century Gothic"/>
          <w:b/>
          <w:bCs/>
          <w:spacing w:val="-3"/>
          <w:sz w:val="22"/>
          <w:szCs w:val="22"/>
        </w:rPr>
        <w:t>2</w:t>
      </w:r>
      <w:r w:rsidRPr="006338B1">
        <w:rPr>
          <w:rFonts w:ascii="Century Gothic" w:hAnsi="Century Gothic"/>
          <w:b/>
          <w:bCs/>
          <w:spacing w:val="-3"/>
          <w:sz w:val="22"/>
          <w:szCs w:val="22"/>
        </w:rPr>
        <w:t xml:space="preserve"> </w:t>
      </w:r>
      <w:r w:rsidR="00816193" w:rsidRPr="006338B1">
        <w:rPr>
          <w:rFonts w:ascii="Century Gothic" w:hAnsi="Century Gothic"/>
          <w:b/>
          <w:bCs/>
          <w:spacing w:val="-3"/>
          <w:sz w:val="22"/>
          <w:szCs w:val="22"/>
        </w:rPr>
        <w:t>ORDIN</w:t>
      </w:r>
      <w:bookmarkStart w:id="0" w:name="_GoBack"/>
      <w:bookmarkEnd w:id="0"/>
      <w:r w:rsidR="00816193" w:rsidRPr="006338B1">
        <w:rPr>
          <w:rFonts w:ascii="Century Gothic" w:hAnsi="Century Gothic"/>
          <w:b/>
          <w:bCs/>
          <w:spacing w:val="-3"/>
          <w:sz w:val="22"/>
          <w:szCs w:val="22"/>
        </w:rPr>
        <w:t>ARIA</w:t>
      </w:r>
      <w:r w:rsidRPr="006338B1">
        <w:rPr>
          <w:rFonts w:ascii="Century Gothic" w:hAnsi="Century Gothic"/>
          <w:b/>
          <w:bCs/>
          <w:spacing w:val="-3"/>
          <w:sz w:val="22"/>
          <w:szCs w:val="22"/>
        </w:rPr>
        <w:fldChar w:fldCharType="begin"/>
      </w:r>
      <w:r w:rsidRPr="006338B1">
        <w:rPr>
          <w:rFonts w:ascii="Century Gothic" w:hAnsi="Century Gothic"/>
          <w:b/>
          <w:bCs/>
          <w:spacing w:val="-3"/>
          <w:sz w:val="22"/>
          <w:szCs w:val="22"/>
        </w:rPr>
        <w:instrText xml:space="preserve">PRIVATE </w:instrText>
      </w:r>
      <w:r w:rsidRPr="006338B1">
        <w:rPr>
          <w:rFonts w:ascii="Century Gothic" w:hAnsi="Century Gothic"/>
          <w:b/>
          <w:bCs/>
          <w:spacing w:val="-3"/>
          <w:sz w:val="22"/>
          <w:szCs w:val="22"/>
        </w:rPr>
        <w:fldChar w:fldCharType="end"/>
      </w:r>
    </w:p>
    <w:p w:rsidR="00846FE6" w:rsidRPr="006338B1" w:rsidRDefault="00846FE6" w:rsidP="00A22104">
      <w:pPr>
        <w:jc w:val="both"/>
        <w:rPr>
          <w:rFonts w:ascii="Century Gothic" w:hAnsi="Century Gothic" w:cs="Arial"/>
          <w:sz w:val="22"/>
          <w:szCs w:val="22"/>
        </w:rPr>
      </w:pPr>
    </w:p>
    <w:p w:rsidR="000047DE" w:rsidRPr="006338B1" w:rsidRDefault="00590668" w:rsidP="00A22104">
      <w:pPr>
        <w:tabs>
          <w:tab w:val="left" w:pos="546"/>
          <w:tab w:val="left" w:pos="4455"/>
        </w:tabs>
        <w:jc w:val="both"/>
        <w:rPr>
          <w:rFonts w:ascii="Century Gothic" w:hAnsi="Century Gothic" w:cs="Arial"/>
          <w:sz w:val="22"/>
          <w:szCs w:val="22"/>
        </w:rPr>
      </w:pPr>
      <w:r w:rsidRPr="006338B1">
        <w:rPr>
          <w:rFonts w:ascii="Century Gothic" w:hAnsi="Century Gothic" w:cs="Arial"/>
          <w:sz w:val="22"/>
          <w:szCs w:val="22"/>
        </w:rPr>
        <w:tab/>
      </w:r>
      <w:r w:rsidR="000047DE" w:rsidRPr="006338B1">
        <w:rPr>
          <w:rFonts w:ascii="Century Gothic" w:hAnsi="Century Gothic" w:cs="Arial"/>
          <w:sz w:val="22"/>
          <w:szCs w:val="22"/>
        </w:rPr>
        <w:t xml:space="preserve">En la ciudad y Municipio de Juárez, Estado de Chihuahua, siendo las </w:t>
      </w:r>
      <w:r w:rsidR="005F7485" w:rsidRPr="006338B1">
        <w:rPr>
          <w:rFonts w:ascii="Century Gothic" w:hAnsi="Century Gothic" w:cs="Arial"/>
          <w:sz w:val="22"/>
          <w:szCs w:val="22"/>
        </w:rPr>
        <w:t xml:space="preserve">dieciocho </w:t>
      </w:r>
      <w:r w:rsidR="00C35F7E" w:rsidRPr="006338B1">
        <w:rPr>
          <w:rFonts w:ascii="Century Gothic" w:hAnsi="Century Gothic" w:cs="Arial"/>
          <w:sz w:val="22"/>
          <w:szCs w:val="22"/>
        </w:rPr>
        <w:t xml:space="preserve">horas del día </w:t>
      </w:r>
      <w:r w:rsidR="00AE4BF8" w:rsidRPr="006338B1">
        <w:rPr>
          <w:rFonts w:ascii="Century Gothic" w:hAnsi="Century Gothic" w:cs="Arial"/>
          <w:sz w:val="22"/>
          <w:szCs w:val="22"/>
        </w:rPr>
        <w:t xml:space="preserve">dieciocho </w:t>
      </w:r>
      <w:r w:rsidR="000047DE" w:rsidRPr="006338B1">
        <w:rPr>
          <w:rFonts w:ascii="Century Gothic" w:hAnsi="Century Gothic" w:cs="Arial"/>
          <w:sz w:val="22"/>
          <w:szCs w:val="22"/>
        </w:rPr>
        <w:t xml:space="preserve">del mes de </w:t>
      </w:r>
      <w:r w:rsidR="00CE1A3D" w:rsidRPr="006338B1">
        <w:rPr>
          <w:rFonts w:ascii="Century Gothic" w:hAnsi="Century Gothic" w:cs="Arial"/>
          <w:sz w:val="22"/>
          <w:szCs w:val="22"/>
        </w:rPr>
        <w:t xml:space="preserve">junio </w:t>
      </w:r>
      <w:r w:rsidR="00F71636" w:rsidRPr="006338B1">
        <w:rPr>
          <w:rFonts w:ascii="Century Gothic" w:hAnsi="Century Gothic" w:cs="Arial"/>
          <w:sz w:val="22"/>
          <w:szCs w:val="22"/>
        </w:rPr>
        <w:t xml:space="preserve">del año dos mil </w:t>
      </w:r>
      <w:r w:rsidR="00A40A71" w:rsidRPr="006338B1">
        <w:rPr>
          <w:rFonts w:ascii="Century Gothic" w:hAnsi="Century Gothic" w:cs="Arial"/>
          <w:sz w:val="22"/>
          <w:szCs w:val="22"/>
        </w:rPr>
        <w:t>veinte</w:t>
      </w:r>
      <w:r w:rsidR="000047DE" w:rsidRPr="006338B1">
        <w:rPr>
          <w:rFonts w:ascii="Century Gothic" w:hAnsi="Century Gothic" w:cs="Arial"/>
          <w:sz w:val="22"/>
          <w:szCs w:val="22"/>
        </w:rPr>
        <w:t>,</w:t>
      </w:r>
      <w:r w:rsidR="00D92180" w:rsidRPr="006338B1">
        <w:rPr>
          <w:rFonts w:ascii="Century Gothic" w:hAnsi="Century Gothic" w:cs="Arial"/>
          <w:sz w:val="22"/>
          <w:szCs w:val="22"/>
        </w:rPr>
        <w:t xml:space="preserve"> y derivado del acuerdo tomado en la Sesión del Honorable Ayuntamiento número sesenta y siete de fecha dos de abril del presente año, </w:t>
      </w:r>
      <w:r w:rsidR="000047DE" w:rsidRPr="006338B1">
        <w:rPr>
          <w:rFonts w:ascii="Century Gothic" w:hAnsi="Century Gothic" w:cs="Arial"/>
          <w:sz w:val="22"/>
          <w:szCs w:val="22"/>
        </w:rPr>
        <w:t xml:space="preserve">previo los honores a nuestra Bandera mediante la entonación del Himno Nacional, se celebró Sesión </w:t>
      </w:r>
      <w:r w:rsidR="00B1353C" w:rsidRPr="006338B1">
        <w:rPr>
          <w:rFonts w:ascii="Century Gothic" w:hAnsi="Century Gothic" w:cs="Arial"/>
          <w:sz w:val="22"/>
          <w:szCs w:val="22"/>
        </w:rPr>
        <w:t>O</w:t>
      </w:r>
      <w:r w:rsidR="000047DE" w:rsidRPr="006338B1">
        <w:rPr>
          <w:rFonts w:ascii="Century Gothic" w:hAnsi="Century Gothic" w:cs="Arial"/>
          <w:sz w:val="22"/>
          <w:szCs w:val="22"/>
        </w:rPr>
        <w:t>rdinaria del H. Ayuntamiento de este Municipio y Estado,</w:t>
      </w:r>
      <w:r w:rsidR="005B4AF7" w:rsidRPr="006338B1">
        <w:rPr>
          <w:rFonts w:ascii="Century Gothic" w:hAnsi="Century Gothic" w:cs="Arial"/>
          <w:sz w:val="22"/>
          <w:szCs w:val="22"/>
        </w:rPr>
        <w:t xml:space="preserve"> a través de videoconferencia, </w:t>
      </w:r>
      <w:r w:rsidR="000047DE" w:rsidRPr="006338B1">
        <w:rPr>
          <w:rFonts w:ascii="Century Gothic" w:hAnsi="Century Gothic" w:cs="Arial"/>
          <w:sz w:val="22"/>
          <w:szCs w:val="22"/>
        </w:rPr>
        <w:t>la que se desarrolló conforme al siguiente:</w:t>
      </w:r>
    </w:p>
    <w:p w:rsidR="00846FE6" w:rsidRPr="006338B1" w:rsidRDefault="00846FE6" w:rsidP="00A22104">
      <w:pPr>
        <w:rPr>
          <w:rFonts w:ascii="Century Gothic" w:hAnsi="Century Gothic"/>
          <w:sz w:val="22"/>
          <w:szCs w:val="22"/>
        </w:rPr>
      </w:pPr>
    </w:p>
    <w:p w:rsidR="00846FE6" w:rsidRPr="006338B1" w:rsidRDefault="00846FE6" w:rsidP="00A22104">
      <w:pPr>
        <w:jc w:val="center"/>
        <w:rPr>
          <w:rFonts w:ascii="Century Gothic" w:hAnsi="Century Gothic" w:cs="Arial"/>
          <w:b/>
          <w:sz w:val="22"/>
          <w:szCs w:val="22"/>
        </w:rPr>
      </w:pPr>
      <w:r w:rsidRPr="006338B1">
        <w:rPr>
          <w:rFonts w:ascii="Century Gothic" w:hAnsi="Century Gothic" w:cs="Arial"/>
          <w:b/>
          <w:sz w:val="22"/>
          <w:szCs w:val="22"/>
        </w:rPr>
        <w:t>ORDEN DEL DÍA</w:t>
      </w:r>
    </w:p>
    <w:p w:rsidR="00F71636" w:rsidRPr="006338B1" w:rsidRDefault="00F71636" w:rsidP="00A22104">
      <w:pPr>
        <w:jc w:val="both"/>
        <w:rPr>
          <w:rFonts w:ascii="Century Gothic" w:hAnsi="Century Gothic" w:cs="Arial"/>
          <w:spacing w:val="-3"/>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lang w:eastAsia="en-US"/>
        </w:rPr>
      </w:pPr>
      <w:r w:rsidRPr="006338B1">
        <w:rPr>
          <w:rFonts w:ascii="Century Gothic" w:hAnsi="Century Gothic" w:cs="Courier New"/>
          <w:sz w:val="22"/>
          <w:szCs w:val="22"/>
        </w:rPr>
        <w:t>Lista de asistencia y declaración de quórum legal.</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Lectura, dispensa, modificación o aprobación en su caso del acta de la sesión 71 ordinaria del Honorable Ayuntamiento del Municipio de Juárez, Estado de Chihuahua.</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Autorización del fraccionamiento unifamiliar a denominarse Cerradas del Álamo 2, etapas 1, 2, 3 y 4.</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Proyecto de acuerdo para autorizar la construcción de hornos crematorios en el Panteón Municipal San Rafael, para atender la alta demanda de cremaciones a causa del COVID-19.</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Proyecto de acuerdo para otorgar un reconocimiento público a los profesionales de la salud que atendieron el hospital temporal instalado en la Presidencia Municipal.</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Proyecto de acuerdo para emitir un exhorto a la Junta Municipal de Agua y Saneamiento de Juárez, con el propósito de que se autorice la condonación del cobro del servicio de agua y saneamiento.</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Proyecto de acuerdo para otorgar un reconocimiento público y colocar una placa conmemorativa en honor al médico cirujano José Guillermo Ortíz Collazo.</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Proyecto de acuerdo para emitir un exhorto al</w:t>
      </w:r>
      <w:r w:rsidRPr="006338B1">
        <w:rPr>
          <w:rFonts w:ascii="Century Gothic" w:hAnsi="Century Gothic" w:cs="Arial"/>
          <w:color w:val="08070B"/>
          <w:sz w:val="22"/>
          <w:szCs w:val="22"/>
          <w:lang w:eastAsia="es-MX"/>
        </w:rPr>
        <w:t xml:space="preserve"> titular del Ejecutivo Federal, en relación a la disminución del presupuesto y el debilitamiento de la Comisión Nacional de Áreas Naturales Protegidas</w:t>
      </w:r>
      <w:r w:rsidRPr="006338B1">
        <w:rPr>
          <w:rFonts w:ascii="Century Gothic" w:hAnsi="Century Gothic" w:cs="Arial"/>
          <w:color w:val="2D2D31"/>
          <w:sz w:val="22"/>
          <w:szCs w:val="22"/>
          <w:lang w:eastAsia="es-MX"/>
        </w:rPr>
        <w:t>.</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Proyecto de acuerdo para otorgar un reconocimiento público al personal de salud.</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 xml:space="preserve">Proyecto de acuerdo para modificar el artículo 62 del </w:t>
      </w:r>
      <w:r w:rsidRPr="006338B1">
        <w:rPr>
          <w:rFonts w:ascii="Century Gothic" w:hAnsi="Century Gothic" w:cs="Arial"/>
          <w:sz w:val="22"/>
          <w:szCs w:val="22"/>
        </w:rPr>
        <w:t>Reglamento Interior del Honorable Ayuntamiento del Municipio de Juárez, Estado de Chihuahua.</w:t>
      </w:r>
    </w:p>
    <w:p w:rsidR="00822658" w:rsidRPr="006338B1" w:rsidRDefault="00822658" w:rsidP="00A22104">
      <w:pPr>
        <w:tabs>
          <w:tab w:val="left" w:pos="0"/>
          <w:tab w:val="left" w:pos="851"/>
        </w:tabs>
        <w:ind w:left="851" w:right="-263"/>
        <w:jc w:val="both"/>
        <w:rPr>
          <w:rFonts w:ascii="Century Gothic" w:hAnsi="Century Gothic" w:cs="Courier New"/>
          <w:sz w:val="22"/>
          <w:szCs w:val="22"/>
        </w:rPr>
      </w:pPr>
    </w:p>
    <w:p w:rsidR="00822658"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Proyecto de acuerdo para emitir un exhorto a la Asociación de Bancos de México, ABM, A. C., así como a la Comisión Nacional Bancaria y de Valores CNBV.</w:t>
      </w:r>
    </w:p>
    <w:p w:rsidR="00822658" w:rsidRPr="006338B1" w:rsidRDefault="00822658" w:rsidP="00A22104">
      <w:pPr>
        <w:pStyle w:val="Prrafodelista"/>
        <w:rPr>
          <w:rFonts w:ascii="Century Gothic" w:hAnsi="Century Gothic" w:cs="Courier New"/>
          <w:sz w:val="22"/>
          <w:szCs w:val="22"/>
        </w:rPr>
      </w:pPr>
    </w:p>
    <w:p w:rsidR="003A15FA" w:rsidRPr="006338B1" w:rsidRDefault="00822658" w:rsidP="00A22104">
      <w:pPr>
        <w:numPr>
          <w:ilvl w:val="0"/>
          <w:numId w:val="2"/>
        </w:numPr>
        <w:tabs>
          <w:tab w:val="left" w:pos="0"/>
          <w:tab w:val="left" w:pos="851"/>
        </w:tabs>
        <w:ind w:left="851" w:right="-263" w:hanging="851"/>
        <w:jc w:val="both"/>
        <w:rPr>
          <w:rFonts w:ascii="Century Gothic" w:hAnsi="Century Gothic" w:cs="Courier New"/>
          <w:sz w:val="22"/>
          <w:szCs w:val="22"/>
        </w:rPr>
      </w:pPr>
      <w:r w:rsidRPr="006338B1">
        <w:rPr>
          <w:rFonts w:ascii="Century Gothic" w:hAnsi="Century Gothic" w:cs="Courier New"/>
          <w:sz w:val="22"/>
          <w:szCs w:val="22"/>
        </w:rPr>
        <w:t>Clausura de la sesión</w:t>
      </w:r>
      <w:r w:rsidR="00CE1A3D" w:rsidRPr="006338B1">
        <w:rPr>
          <w:rFonts w:ascii="Century Gothic" w:hAnsi="Century Gothic" w:cs="Courier New"/>
          <w:sz w:val="22"/>
          <w:szCs w:val="22"/>
        </w:rPr>
        <w:t>.</w:t>
      </w:r>
    </w:p>
    <w:p w:rsidR="003A15FA" w:rsidRPr="006338B1" w:rsidRDefault="003A15FA" w:rsidP="00A22104">
      <w:pPr>
        <w:tabs>
          <w:tab w:val="left" w:pos="993"/>
        </w:tabs>
        <w:ind w:left="993" w:right="-263" w:hanging="567"/>
        <w:jc w:val="both"/>
        <w:rPr>
          <w:rFonts w:ascii="Century Gothic" w:hAnsi="Century Gothic" w:cs="Courier New"/>
          <w:sz w:val="22"/>
          <w:szCs w:val="22"/>
        </w:rPr>
      </w:pPr>
    </w:p>
    <w:p w:rsidR="003A15FA" w:rsidRPr="006338B1" w:rsidRDefault="003A15FA" w:rsidP="00A22104">
      <w:pPr>
        <w:autoSpaceDE w:val="0"/>
        <w:autoSpaceDN w:val="0"/>
        <w:adjustRightInd w:val="0"/>
        <w:jc w:val="both"/>
        <w:rPr>
          <w:rFonts w:ascii="Century Gothic" w:hAnsi="Century Gothic" w:cs="Arial"/>
          <w:b/>
          <w:spacing w:val="-3"/>
          <w:sz w:val="22"/>
          <w:szCs w:val="22"/>
        </w:rPr>
      </w:pPr>
    </w:p>
    <w:p w:rsidR="00D92180" w:rsidRPr="006338B1" w:rsidRDefault="00D92180" w:rsidP="00A22104">
      <w:pPr>
        <w:autoSpaceDE w:val="0"/>
        <w:autoSpaceDN w:val="0"/>
        <w:adjustRightInd w:val="0"/>
        <w:jc w:val="both"/>
        <w:rPr>
          <w:rFonts w:ascii="Century Gothic" w:hAnsi="Century Gothic" w:cs="Arial"/>
          <w:sz w:val="22"/>
          <w:szCs w:val="22"/>
        </w:rPr>
      </w:pPr>
      <w:r w:rsidRPr="006338B1">
        <w:rPr>
          <w:rFonts w:ascii="Century Gothic" w:hAnsi="Century Gothic" w:cs="Arial"/>
          <w:b/>
          <w:spacing w:val="-3"/>
          <w:sz w:val="22"/>
          <w:szCs w:val="22"/>
        </w:rPr>
        <w:lastRenderedPageBreak/>
        <w:t>ASUNTO NUMERO UNO.-</w:t>
      </w:r>
      <w:r w:rsidRPr="006338B1">
        <w:rPr>
          <w:rFonts w:ascii="Century Gothic" w:hAnsi="Century Gothic" w:cs="Arial"/>
          <w:spacing w:val="-3"/>
          <w:sz w:val="22"/>
          <w:szCs w:val="22"/>
        </w:rPr>
        <w:t xml:space="preserve"> </w:t>
      </w:r>
      <w:r w:rsidRPr="006338B1">
        <w:rPr>
          <w:rFonts w:ascii="Century Gothic" w:hAnsi="Century Gothic" w:cs="Arial"/>
          <w:sz w:val="22"/>
          <w:szCs w:val="22"/>
        </w:rPr>
        <w:t xml:space="preserve">Conforme a la toma de lista de asistencia se encontraron presentes: </w:t>
      </w:r>
      <w:r w:rsidRPr="006338B1">
        <w:rPr>
          <w:rFonts w:ascii="Century Gothic" w:hAnsi="Century Gothic" w:cs="Arial"/>
          <w:bCs/>
          <w:sz w:val="22"/>
          <w:szCs w:val="22"/>
        </w:rPr>
        <w:t>el ciudadano Presidente Municipal</w:t>
      </w:r>
      <w:r w:rsidR="003A15FA" w:rsidRPr="006338B1">
        <w:rPr>
          <w:rFonts w:ascii="Century Gothic" w:hAnsi="Century Gothic" w:cs="Arial"/>
          <w:bCs/>
          <w:sz w:val="22"/>
          <w:szCs w:val="22"/>
        </w:rPr>
        <w:t xml:space="preserve"> HÉCTOR ARMANDO CABADA ALVÍDREZ</w:t>
      </w:r>
      <w:r w:rsidR="00AC1B31" w:rsidRPr="006338B1">
        <w:rPr>
          <w:rFonts w:ascii="Century Gothic" w:hAnsi="Century Gothic" w:cs="Arial"/>
          <w:bCs/>
          <w:sz w:val="22"/>
          <w:szCs w:val="22"/>
        </w:rPr>
        <w:t xml:space="preserve">, la ciudadana Síndica Municipal </w:t>
      </w:r>
      <w:r w:rsidR="00AC1B31" w:rsidRPr="006338B1">
        <w:rPr>
          <w:rFonts w:ascii="Century Gothic" w:hAnsi="Century Gothic" w:cs="Arial"/>
          <w:sz w:val="22"/>
          <w:szCs w:val="22"/>
        </w:rPr>
        <w:t>LETICIA ORTEGA MÁYNEZ</w:t>
      </w:r>
      <w:r w:rsidRPr="006338B1">
        <w:rPr>
          <w:rFonts w:ascii="Century Gothic" w:hAnsi="Century Gothic" w:cs="Arial"/>
          <w:bCs/>
          <w:sz w:val="22"/>
          <w:szCs w:val="22"/>
        </w:rPr>
        <w:t xml:space="preserve"> y los ciudadanos Regidores </w:t>
      </w:r>
      <w:r w:rsidRPr="006338B1">
        <w:rPr>
          <w:rFonts w:ascii="Century Gothic" w:hAnsi="Century Gothic" w:cs="Arial"/>
          <w:sz w:val="22"/>
          <w:szCs w:val="22"/>
        </w:rPr>
        <w:t xml:space="preserve">JACQUELINE ARMENDÁRIZ MARTÍNEZ, AMPARO BELTRÁN CEBALLOS, OLIVIA BONILLA SOTO, PERLA PATRICIA BUSTAMANTE CORONA, RENÉ CARRASCO ROJO, JESÚS JOSÉ DIAZ MONARREZ, LUZ ELENA ESQUIVEL SÁENZ, ÓSCAR ARTURO GALLEGOS GONZÁLEZ, ALBERTO ENRIQUE GUZMÁN AGUILAR, MÓNICA PATRICIA MENDOZA RÍOS, CARLOS PONCE TORRES, JUANA REYES ESPEJO, MARTHA LETICIA REYES MARTÍNEZ, LAURA YANELY RODRÍGUEZ MIRELES, SILVIA SÁNCHEZ MÁRQUEZ, ALFREDO SEÁÑEZ NÁJERA, </w:t>
      </w:r>
      <w:r w:rsidR="00AC1B31" w:rsidRPr="006338B1">
        <w:rPr>
          <w:rFonts w:ascii="Century Gothic" w:hAnsi="Century Gothic" w:cs="Arial"/>
          <w:sz w:val="22"/>
          <w:szCs w:val="22"/>
        </w:rPr>
        <w:t xml:space="preserve">MAGDALENO SILVA LÓPEZ, </w:t>
      </w:r>
      <w:r w:rsidRPr="006338B1">
        <w:rPr>
          <w:rFonts w:ascii="Century Gothic" w:hAnsi="Century Gothic" w:cs="Arial"/>
          <w:sz w:val="22"/>
          <w:szCs w:val="22"/>
        </w:rPr>
        <w:t>JOSÉ UBALDO SOLÍS, ENRIQUE TORRES VALADEZ y MARÍA DEL ROSARIO VALADEZ ARANDA</w:t>
      </w:r>
      <w:r w:rsidRPr="006338B1">
        <w:rPr>
          <w:rFonts w:ascii="Century Gothic" w:hAnsi="Century Gothic" w:cs="Arial"/>
          <w:bCs/>
          <w:sz w:val="22"/>
          <w:szCs w:val="22"/>
        </w:rPr>
        <w:t xml:space="preserve">; así como el ciudadano Licenciado MACLOVIO MURILLO CHÁVEZ, Secretario de la Presidencia Municipal y del Honorable Ayuntamiento. </w:t>
      </w:r>
      <w:r w:rsidR="003A15FA" w:rsidRPr="006338B1">
        <w:rPr>
          <w:rFonts w:ascii="Century Gothic" w:hAnsi="Century Gothic" w:cs="Arial"/>
          <w:bCs/>
          <w:sz w:val="22"/>
          <w:szCs w:val="22"/>
        </w:rPr>
        <w:t xml:space="preserve"> </w:t>
      </w:r>
    </w:p>
    <w:p w:rsidR="000F5926" w:rsidRPr="006338B1" w:rsidRDefault="000F5926" w:rsidP="00A22104">
      <w:pPr>
        <w:autoSpaceDE w:val="0"/>
        <w:autoSpaceDN w:val="0"/>
        <w:adjustRightInd w:val="0"/>
        <w:jc w:val="both"/>
        <w:rPr>
          <w:rFonts w:ascii="Century Gothic" w:hAnsi="Century Gothic" w:cs="Arial"/>
          <w:sz w:val="22"/>
          <w:szCs w:val="22"/>
        </w:rPr>
      </w:pPr>
    </w:p>
    <w:p w:rsidR="006B3525" w:rsidRPr="006338B1" w:rsidRDefault="006B3525" w:rsidP="00A22104">
      <w:pPr>
        <w:autoSpaceDE w:val="0"/>
        <w:autoSpaceDN w:val="0"/>
        <w:adjustRightInd w:val="0"/>
        <w:jc w:val="both"/>
        <w:rPr>
          <w:rFonts w:ascii="Century Gothic" w:hAnsi="Century Gothic" w:cs="Arial"/>
          <w:sz w:val="22"/>
          <w:szCs w:val="22"/>
        </w:rPr>
      </w:pPr>
    </w:p>
    <w:p w:rsidR="000F5926" w:rsidRPr="006338B1" w:rsidRDefault="000F5926" w:rsidP="00A22104">
      <w:pPr>
        <w:autoSpaceDE w:val="0"/>
        <w:autoSpaceDN w:val="0"/>
        <w:adjustRightInd w:val="0"/>
        <w:jc w:val="both"/>
        <w:rPr>
          <w:rFonts w:ascii="Century Gothic" w:hAnsi="Century Gothic" w:cs="Arial"/>
          <w:sz w:val="22"/>
          <w:szCs w:val="22"/>
        </w:rPr>
      </w:pPr>
      <w:r w:rsidRPr="006338B1">
        <w:rPr>
          <w:rFonts w:ascii="Century Gothic" w:hAnsi="Century Gothic" w:cs="Arial"/>
          <w:sz w:val="22"/>
          <w:szCs w:val="22"/>
        </w:rPr>
        <w:t xml:space="preserve">Estando presentes la </w:t>
      </w:r>
      <w:r w:rsidR="00CE1A3D" w:rsidRPr="006338B1">
        <w:rPr>
          <w:rFonts w:ascii="Century Gothic" w:hAnsi="Century Gothic" w:cs="Arial"/>
          <w:sz w:val="22"/>
          <w:szCs w:val="22"/>
        </w:rPr>
        <w:t xml:space="preserve">totalidad </w:t>
      </w:r>
      <w:r w:rsidRPr="006338B1">
        <w:rPr>
          <w:rFonts w:ascii="Century Gothic" w:hAnsi="Century Gothic" w:cs="Arial"/>
          <w:sz w:val="22"/>
          <w:szCs w:val="22"/>
        </w:rPr>
        <w:t xml:space="preserve">de los miembros del Honorable Ayuntamiento del Municipio de Juárez, Chihuahua y habiéndose certificado por el </w:t>
      </w:r>
      <w:r w:rsidRPr="006338B1">
        <w:rPr>
          <w:rFonts w:ascii="Century Gothic" w:hAnsi="Century Gothic" w:cs="Arial"/>
          <w:bCs/>
          <w:sz w:val="22"/>
          <w:szCs w:val="22"/>
        </w:rPr>
        <w:t>Secretario de la Presidencia Municipal y del Honorable Ayunta</w:t>
      </w:r>
      <w:r w:rsidRPr="006338B1">
        <w:rPr>
          <w:rFonts w:ascii="Century Gothic" w:hAnsi="Century Gothic" w:cs="Arial"/>
          <w:bCs/>
          <w:sz w:val="22"/>
          <w:szCs w:val="22"/>
        </w:rPr>
        <w:softHyphen/>
        <w:t>miento</w:t>
      </w:r>
      <w:r w:rsidRPr="006338B1">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6338B1" w:rsidRDefault="000047DE" w:rsidP="00A22104">
      <w:pPr>
        <w:tabs>
          <w:tab w:val="left" w:pos="546"/>
          <w:tab w:val="left" w:pos="4455"/>
        </w:tabs>
        <w:jc w:val="both"/>
        <w:rPr>
          <w:rFonts w:ascii="Century Gothic" w:hAnsi="Century Gothic" w:cs="Arial"/>
          <w:b/>
          <w:sz w:val="22"/>
          <w:szCs w:val="22"/>
        </w:rPr>
      </w:pPr>
    </w:p>
    <w:p w:rsidR="00481D92" w:rsidRPr="006338B1" w:rsidRDefault="00481D92" w:rsidP="00A22104">
      <w:pPr>
        <w:tabs>
          <w:tab w:val="left" w:pos="546"/>
          <w:tab w:val="left" w:pos="4455"/>
        </w:tabs>
        <w:jc w:val="both"/>
        <w:rPr>
          <w:rFonts w:ascii="Century Gothic" w:hAnsi="Century Gothic" w:cs="Arial"/>
          <w:b/>
          <w:sz w:val="22"/>
          <w:szCs w:val="22"/>
        </w:rPr>
      </w:pPr>
    </w:p>
    <w:p w:rsidR="009E1AB7" w:rsidRPr="006338B1" w:rsidRDefault="00D01E4B" w:rsidP="00A22104">
      <w:pPr>
        <w:pStyle w:val="Sinespaciado"/>
        <w:tabs>
          <w:tab w:val="left" w:pos="851"/>
        </w:tabs>
        <w:jc w:val="both"/>
        <w:rPr>
          <w:rFonts w:ascii="Century Gothic" w:eastAsia="MS Mincho" w:hAnsi="Century Gothic" w:cs="Arial"/>
          <w:bCs/>
          <w:sz w:val="22"/>
          <w:szCs w:val="22"/>
          <w:lang w:val="es-MX"/>
        </w:rPr>
      </w:pPr>
      <w:r w:rsidRPr="006338B1">
        <w:rPr>
          <w:rFonts w:ascii="Century Gothic" w:hAnsi="Century Gothic" w:cs="Arial"/>
          <w:b/>
          <w:sz w:val="22"/>
          <w:szCs w:val="22"/>
          <w:lang w:val="es-MX"/>
        </w:rPr>
        <w:t xml:space="preserve">ASUNTO NUMERO DOS.- </w:t>
      </w:r>
      <w:r w:rsidR="00D0105D" w:rsidRPr="006338B1">
        <w:rPr>
          <w:rFonts w:ascii="Century Gothic" w:eastAsia="MS Mincho" w:hAnsi="Century Gothic" w:cs="Arial"/>
          <w:bCs/>
          <w:sz w:val="22"/>
          <w:szCs w:val="22"/>
          <w:lang w:val="es-MX"/>
        </w:rPr>
        <w:t xml:space="preserve">Toda vez que </w:t>
      </w:r>
      <w:r w:rsidR="00526100" w:rsidRPr="006338B1">
        <w:rPr>
          <w:rFonts w:ascii="Century Gothic" w:eastAsia="MS Mincho" w:hAnsi="Century Gothic" w:cs="Arial"/>
          <w:bCs/>
          <w:sz w:val="22"/>
          <w:szCs w:val="22"/>
          <w:lang w:val="es-MX"/>
        </w:rPr>
        <w:t>e</w:t>
      </w:r>
      <w:r w:rsidR="0047193C" w:rsidRPr="006338B1">
        <w:rPr>
          <w:rFonts w:ascii="Century Gothic" w:eastAsia="MS Mincho" w:hAnsi="Century Gothic" w:cs="Arial"/>
          <w:bCs/>
          <w:sz w:val="22"/>
          <w:szCs w:val="22"/>
          <w:lang w:val="es-MX"/>
        </w:rPr>
        <w:t>l</w:t>
      </w:r>
      <w:r w:rsidR="003E4691" w:rsidRPr="006338B1">
        <w:rPr>
          <w:rFonts w:ascii="Century Gothic" w:eastAsia="MS Mincho" w:hAnsi="Century Gothic" w:cs="Arial"/>
          <w:bCs/>
          <w:sz w:val="22"/>
          <w:szCs w:val="22"/>
          <w:lang w:val="es-MX"/>
        </w:rPr>
        <w:t xml:space="preserve"> </w:t>
      </w:r>
      <w:r w:rsidR="00D0105D" w:rsidRPr="006338B1">
        <w:rPr>
          <w:rFonts w:ascii="Century Gothic" w:hAnsi="Century Gothic" w:cs="Courier New"/>
          <w:sz w:val="22"/>
          <w:szCs w:val="22"/>
          <w:lang w:val="es-MX"/>
        </w:rPr>
        <w:t>acta</w:t>
      </w:r>
      <w:r w:rsidR="00B12E75" w:rsidRPr="006338B1">
        <w:rPr>
          <w:rFonts w:ascii="Century Gothic" w:hAnsi="Century Gothic" w:cs="Courier New"/>
          <w:sz w:val="22"/>
          <w:szCs w:val="22"/>
          <w:lang w:val="es-MX"/>
        </w:rPr>
        <w:t xml:space="preserve"> de la </w:t>
      </w:r>
      <w:r w:rsidR="00D92180" w:rsidRPr="006338B1">
        <w:rPr>
          <w:rFonts w:ascii="Century Gothic" w:hAnsi="Century Gothic" w:cs="Courier New"/>
          <w:sz w:val="22"/>
          <w:szCs w:val="22"/>
          <w:lang w:val="es-MX"/>
        </w:rPr>
        <w:t>sesi</w:t>
      </w:r>
      <w:r w:rsidR="00526100" w:rsidRPr="006338B1">
        <w:rPr>
          <w:rFonts w:ascii="Century Gothic" w:hAnsi="Century Gothic" w:cs="Courier New"/>
          <w:sz w:val="22"/>
          <w:szCs w:val="22"/>
          <w:lang w:val="es-MX"/>
        </w:rPr>
        <w:t>ó</w:t>
      </w:r>
      <w:r w:rsidR="0047193C" w:rsidRPr="006338B1">
        <w:rPr>
          <w:rFonts w:ascii="Century Gothic" w:hAnsi="Century Gothic" w:cs="Courier New"/>
          <w:sz w:val="22"/>
          <w:szCs w:val="22"/>
          <w:lang w:val="es-MX"/>
        </w:rPr>
        <w:t>n</w:t>
      </w:r>
      <w:r w:rsidR="003E4691" w:rsidRPr="006338B1">
        <w:rPr>
          <w:rFonts w:ascii="Century Gothic" w:hAnsi="Century Gothic" w:cs="Courier New"/>
          <w:sz w:val="22"/>
          <w:szCs w:val="22"/>
          <w:lang w:val="es-MX"/>
        </w:rPr>
        <w:t xml:space="preserve"> </w:t>
      </w:r>
      <w:r w:rsidR="00CE1A3D" w:rsidRPr="006338B1">
        <w:rPr>
          <w:rFonts w:ascii="Century Gothic" w:hAnsi="Century Gothic" w:cs="Courier New"/>
          <w:sz w:val="22"/>
          <w:szCs w:val="22"/>
          <w:lang w:val="es-MX"/>
        </w:rPr>
        <w:t>7</w:t>
      </w:r>
      <w:r w:rsidR="00822658" w:rsidRPr="006338B1">
        <w:rPr>
          <w:rFonts w:ascii="Century Gothic" w:hAnsi="Century Gothic" w:cs="Courier New"/>
          <w:sz w:val="22"/>
          <w:szCs w:val="22"/>
          <w:lang w:val="es-MX"/>
        </w:rPr>
        <w:t>1</w:t>
      </w:r>
      <w:r w:rsidR="00CE1A3D" w:rsidRPr="006338B1">
        <w:rPr>
          <w:rFonts w:ascii="Century Gothic" w:hAnsi="Century Gothic" w:cs="Courier New"/>
          <w:sz w:val="22"/>
          <w:szCs w:val="22"/>
          <w:lang w:val="es-MX"/>
        </w:rPr>
        <w:t xml:space="preserve"> </w:t>
      </w:r>
      <w:r w:rsidR="00D92180" w:rsidRPr="006338B1">
        <w:rPr>
          <w:rFonts w:ascii="Century Gothic" w:hAnsi="Century Gothic" w:cs="Courier New"/>
          <w:sz w:val="22"/>
          <w:szCs w:val="22"/>
          <w:lang w:val="es-MX"/>
        </w:rPr>
        <w:t xml:space="preserve">Ordinaria </w:t>
      </w:r>
      <w:r w:rsidR="00D0105D" w:rsidRPr="006338B1">
        <w:rPr>
          <w:rFonts w:ascii="Century Gothic" w:hAnsi="Century Gothic" w:cs="Tahoma"/>
          <w:sz w:val="22"/>
          <w:szCs w:val="22"/>
          <w:lang w:val="es-MX"/>
        </w:rPr>
        <w:t>del Honorable Ayuntamiento</w:t>
      </w:r>
      <w:r w:rsidR="00D0105D" w:rsidRPr="006338B1">
        <w:rPr>
          <w:rFonts w:ascii="Century Gothic" w:hAnsi="Century Gothic" w:cs="Arial"/>
          <w:sz w:val="22"/>
          <w:szCs w:val="22"/>
          <w:lang w:val="es-MX"/>
        </w:rPr>
        <w:t xml:space="preserve">, </w:t>
      </w:r>
      <w:r w:rsidR="00D0105D" w:rsidRPr="006338B1">
        <w:rPr>
          <w:rFonts w:ascii="Century Gothic" w:eastAsia="MS Mincho" w:hAnsi="Century Gothic" w:cs="Arial"/>
          <w:sz w:val="22"/>
          <w:szCs w:val="22"/>
          <w:lang w:val="es-MX"/>
        </w:rPr>
        <w:t>fue</w:t>
      </w:r>
      <w:r w:rsidR="0047193C" w:rsidRPr="006338B1">
        <w:rPr>
          <w:rFonts w:ascii="Century Gothic" w:eastAsia="MS Mincho" w:hAnsi="Century Gothic" w:cs="Arial"/>
          <w:sz w:val="22"/>
          <w:szCs w:val="22"/>
          <w:lang w:val="es-MX"/>
        </w:rPr>
        <w:t xml:space="preserve"> </w:t>
      </w:r>
      <w:r w:rsidR="00D0105D" w:rsidRPr="006338B1">
        <w:rPr>
          <w:rFonts w:ascii="Century Gothic" w:eastAsia="MS Mincho" w:hAnsi="Century Gothic" w:cs="Arial"/>
          <w:sz w:val="22"/>
          <w:szCs w:val="22"/>
          <w:lang w:val="es-MX"/>
        </w:rPr>
        <w:t xml:space="preserve">entregada con anterioridad a los </w:t>
      </w:r>
      <w:r w:rsidR="00D0105D" w:rsidRPr="006338B1">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6338B1">
        <w:rPr>
          <w:rFonts w:ascii="Century Gothic" w:eastAsia="MS Mincho" w:hAnsi="Century Gothic" w:cs="Arial"/>
          <w:bCs/>
          <w:sz w:val="22"/>
          <w:szCs w:val="22"/>
          <w:lang w:val="es-MX"/>
        </w:rPr>
        <w:t>Acto seguido se sometió a votación la aprobación del</w:t>
      </w:r>
      <w:r w:rsidR="007C4033" w:rsidRPr="006338B1">
        <w:rPr>
          <w:rFonts w:ascii="Century Gothic" w:eastAsia="MS Mincho" w:hAnsi="Century Gothic" w:cs="Arial"/>
          <w:bCs/>
          <w:sz w:val="22"/>
          <w:szCs w:val="22"/>
          <w:lang w:val="es-MX"/>
        </w:rPr>
        <w:t xml:space="preserve"> acta</w:t>
      </w:r>
      <w:r w:rsidR="009E1AB7" w:rsidRPr="006338B1">
        <w:rPr>
          <w:rFonts w:ascii="Century Gothic" w:eastAsia="MS Mincho" w:hAnsi="Century Gothic" w:cs="Arial"/>
          <w:bCs/>
          <w:sz w:val="22"/>
          <w:szCs w:val="22"/>
          <w:lang w:val="es-MX"/>
        </w:rPr>
        <w:t xml:space="preserve"> respectiva, la</w:t>
      </w:r>
      <w:r w:rsidR="00D92180" w:rsidRPr="006338B1">
        <w:rPr>
          <w:rFonts w:ascii="Century Gothic" w:eastAsia="MS Mincho" w:hAnsi="Century Gothic" w:cs="Arial"/>
          <w:bCs/>
          <w:sz w:val="22"/>
          <w:szCs w:val="22"/>
          <w:lang w:val="es-MX"/>
        </w:rPr>
        <w:t xml:space="preserve"> </w:t>
      </w:r>
      <w:r w:rsidR="009E1AB7" w:rsidRPr="006338B1">
        <w:rPr>
          <w:rFonts w:ascii="Century Gothic" w:eastAsia="MS Mincho" w:hAnsi="Century Gothic" w:cs="Arial"/>
          <w:bCs/>
          <w:sz w:val="22"/>
          <w:szCs w:val="22"/>
          <w:lang w:val="es-MX"/>
        </w:rPr>
        <w:t>cual fue aprobada por unanimidad de votos.</w:t>
      </w:r>
    </w:p>
    <w:p w:rsidR="00286518" w:rsidRPr="006338B1" w:rsidRDefault="00286518" w:rsidP="00A22104">
      <w:pPr>
        <w:pStyle w:val="Sinespaciado"/>
        <w:tabs>
          <w:tab w:val="left" w:pos="851"/>
        </w:tabs>
        <w:jc w:val="both"/>
        <w:rPr>
          <w:rFonts w:ascii="Century Gothic" w:hAnsi="Century Gothic" w:cs="Arial"/>
          <w:b/>
          <w:bCs/>
          <w:spacing w:val="-3"/>
          <w:sz w:val="22"/>
          <w:szCs w:val="22"/>
          <w:lang w:val="es-MX"/>
        </w:rPr>
      </w:pPr>
    </w:p>
    <w:p w:rsidR="008F2307" w:rsidRPr="006338B1" w:rsidRDefault="008F2307" w:rsidP="00A22104">
      <w:pPr>
        <w:pStyle w:val="Sinespaciado"/>
        <w:tabs>
          <w:tab w:val="left" w:pos="851"/>
        </w:tabs>
        <w:jc w:val="both"/>
        <w:rPr>
          <w:rFonts w:ascii="Century Gothic" w:hAnsi="Century Gothic" w:cs="Tahoma"/>
          <w:sz w:val="22"/>
          <w:szCs w:val="22"/>
          <w:lang w:val="es-MX"/>
        </w:rPr>
      </w:pPr>
    </w:p>
    <w:p w:rsidR="00D46CA0" w:rsidRPr="006338B1" w:rsidRDefault="00D46CA0" w:rsidP="00A22104">
      <w:pPr>
        <w:pStyle w:val="Sinespaciado"/>
        <w:tabs>
          <w:tab w:val="left" w:pos="851"/>
        </w:tabs>
        <w:jc w:val="both"/>
        <w:rPr>
          <w:rFonts w:ascii="Century Gothic" w:hAnsi="Century Gothic" w:cs="Arial"/>
          <w:sz w:val="22"/>
          <w:szCs w:val="22"/>
          <w:lang w:val="es-MX"/>
        </w:rPr>
      </w:pPr>
      <w:r w:rsidRPr="006338B1">
        <w:rPr>
          <w:rFonts w:ascii="Century Gothic" w:hAnsi="Century Gothic" w:cs="Arial"/>
          <w:b/>
          <w:bCs/>
          <w:spacing w:val="-3"/>
          <w:sz w:val="22"/>
          <w:szCs w:val="22"/>
          <w:lang w:val="es-MX"/>
        </w:rPr>
        <w:t>ASUNTO NÚMERO TRES.-</w:t>
      </w:r>
      <w:r w:rsidRPr="006338B1">
        <w:rPr>
          <w:rFonts w:ascii="Century Gothic" w:hAnsi="Century Gothic" w:cs="Arial"/>
          <w:bCs/>
          <w:spacing w:val="-3"/>
          <w:sz w:val="22"/>
          <w:szCs w:val="22"/>
          <w:lang w:val="es-MX"/>
        </w:rPr>
        <w:t xml:space="preserve"> Relativo a la</w:t>
      </w:r>
      <w:r w:rsidRPr="006338B1">
        <w:rPr>
          <w:rFonts w:ascii="Century Gothic" w:hAnsi="Century Gothic" w:cs="Arial"/>
          <w:sz w:val="22"/>
          <w:szCs w:val="22"/>
          <w:lang w:val="es-MX"/>
        </w:rPr>
        <w:t xml:space="preserve"> </w:t>
      </w:r>
      <w:r w:rsidRPr="006338B1">
        <w:rPr>
          <w:rFonts w:ascii="Century Gothic" w:eastAsia="Calibri" w:hAnsi="Century Gothic" w:cs="Arial"/>
          <w:sz w:val="22"/>
          <w:szCs w:val="22"/>
          <w:lang w:val="es-MX"/>
        </w:rPr>
        <w:t xml:space="preserve">autorización del fraccionamiento unifamiliar a denominarse </w:t>
      </w:r>
      <w:r w:rsidRPr="006338B1">
        <w:rPr>
          <w:rFonts w:ascii="Century Gothic" w:hAnsi="Century Gothic" w:cs="Arial"/>
          <w:sz w:val="22"/>
          <w:szCs w:val="22"/>
          <w:lang w:val="es-MX"/>
        </w:rPr>
        <w:t>Cerradas del Álamo 2, etapas 1, 2, 3 y 4.</w:t>
      </w:r>
      <w:r w:rsidRPr="006338B1">
        <w:rPr>
          <w:rFonts w:ascii="Century Gothic" w:hAnsi="Century Gothic" w:cs="Arial"/>
          <w:b/>
          <w:spacing w:val="-3"/>
          <w:sz w:val="22"/>
          <w:szCs w:val="22"/>
          <w:lang w:val="es-MX"/>
        </w:rPr>
        <w:t xml:space="preserve"> </w:t>
      </w:r>
      <w:r w:rsidRPr="006338B1">
        <w:rPr>
          <w:rFonts w:ascii="Century Gothic" w:hAnsi="Century Gothic" w:cs="Arial"/>
          <w:sz w:val="22"/>
          <w:szCs w:val="22"/>
          <w:lang w:val="es-MX"/>
        </w:rPr>
        <w:t>Una vez analizado el presente asunto fue aprobado por unanimidad de votos, por lo que se acordó lo siguiente:</w:t>
      </w:r>
    </w:p>
    <w:p w:rsidR="00D46CA0" w:rsidRPr="006338B1" w:rsidRDefault="00D46CA0" w:rsidP="00A22104">
      <w:pPr>
        <w:tabs>
          <w:tab w:val="left" w:pos="1843"/>
          <w:tab w:val="left" w:pos="1985"/>
          <w:tab w:val="left" w:pos="2268"/>
        </w:tabs>
        <w:jc w:val="both"/>
        <w:rPr>
          <w:rFonts w:ascii="Century Gothic" w:hAnsi="Century Gothic" w:cs="Arial"/>
          <w:spacing w:val="-3"/>
          <w:sz w:val="22"/>
          <w:szCs w:val="22"/>
        </w:rPr>
      </w:pPr>
      <w:r w:rsidRPr="006338B1">
        <w:rPr>
          <w:rFonts w:ascii="Century Gothic" w:hAnsi="Century Gothic" w:cs="Arial"/>
          <w:b/>
          <w:spacing w:val="-3"/>
          <w:sz w:val="22"/>
          <w:szCs w:val="22"/>
        </w:rPr>
        <w:t xml:space="preserve">ACUERDO: </w:t>
      </w:r>
      <w:r w:rsidRPr="006338B1">
        <w:rPr>
          <w:rFonts w:ascii="Century Gothic" w:hAnsi="Century Gothic" w:cs="Arial"/>
          <w:b/>
          <w:spacing w:val="-3"/>
          <w:sz w:val="22"/>
          <w:szCs w:val="22"/>
          <w:u w:val="single"/>
        </w:rPr>
        <w:t>PRIMERO</w:t>
      </w:r>
      <w:r w:rsidRPr="006338B1">
        <w:rPr>
          <w:rFonts w:ascii="Century Gothic" w:hAnsi="Century Gothic" w:cs="Arial"/>
          <w:b/>
          <w:spacing w:val="-3"/>
          <w:sz w:val="22"/>
          <w:szCs w:val="22"/>
        </w:rPr>
        <w:t xml:space="preserve">.- </w:t>
      </w:r>
      <w:r w:rsidRPr="006338B1">
        <w:rPr>
          <w:rFonts w:ascii="Century Gothic" w:hAnsi="Century Gothic" w:cs="Arial"/>
          <w:spacing w:val="-3"/>
          <w:sz w:val="22"/>
          <w:szCs w:val="22"/>
        </w:rPr>
        <w:t xml:space="preserve">Se </w:t>
      </w:r>
      <w:r w:rsidRPr="006338B1">
        <w:rPr>
          <w:rFonts w:ascii="Century Gothic" w:hAnsi="Century Gothic" w:cs="Arial"/>
          <w:sz w:val="22"/>
          <w:szCs w:val="22"/>
        </w:rPr>
        <w:t xml:space="preserve">aprueba la autorización del fraccionamiento que a continuación </w:t>
      </w:r>
      <w:r w:rsidRPr="006338B1">
        <w:rPr>
          <w:rFonts w:ascii="Century Gothic" w:hAnsi="Century Gothic" w:cs="Arial"/>
          <w:spacing w:val="-3"/>
          <w:sz w:val="22"/>
          <w:szCs w:val="22"/>
        </w:rPr>
        <w:t>se detalla:</w:t>
      </w:r>
    </w:p>
    <w:p w:rsidR="00D46CA0" w:rsidRPr="006338B1" w:rsidRDefault="00D46CA0" w:rsidP="00A22104">
      <w:pPr>
        <w:tabs>
          <w:tab w:val="left" w:pos="1843"/>
          <w:tab w:val="left" w:pos="1985"/>
          <w:tab w:val="left" w:pos="2268"/>
        </w:tabs>
        <w:jc w:val="both"/>
        <w:rPr>
          <w:rFonts w:ascii="Century Gothic" w:hAnsi="Century Gothic" w:cs="Arial"/>
          <w:spacing w:val="-3"/>
          <w:sz w:val="22"/>
          <w:szCs w:val="22"/>
        </w:rPr>
      </w:pPr>
    </w:p>
    <w:p w:rsidR="00D46CA0" w:rsidRPr="006338B1" w:rsidRDefault="00D46CA0" w:rsidP="00A22104">
      <w:pPr>
        <w:tabs>
          <w:tab w:val="left" w:pos="1843"/>
          <w:tab w:val="left" w:pos="1985"/>
          <w:tab w:val="left" w:pos="2268"/>
        </w:tabs>
        <w:jc w:val="center"/>
        <w:rPr>
          <w:rFonts w:ascii="Century Gothic" w:hAnsi="Century Gothic" w:cs="Arial"/>
          <w:b/>
          <w:spacing w:val="-3"/>
          <w:sz w:val="22"/>
          <w:szCs w:val="22"/>
          <w:u w:val="single"/>
        </w:rPr>
      </w:pPr>
      <w:r w:rsidRPr="006338B1">
        <w:rPr>
          <w:rFonts w:ascii="Century Gothic" w:hAnsi="Century Gothic" w:cs="Arial"/>
          <w:b/>
          <w:spacing w:val="-3"/>
          <w:sz w:val="22"/>
          <w:szCs w:val="22"/>
          <w:u w:val="single"/>
        </w:rPr>
        <w:t xml:space="preserve">AUTORIZACIÓN DE FRACCIONAMIENTO UNIFAMILIAR </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6087"/>
        <w:gridCol w:w="1664"/>
      </w:tblGrid>
      <w:tr w:rsidR="00D46CA0" w:rsidRPr="006338B1" w:rsidTr="00D46CA0">
        <w:trPr>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D46CA0" w:rsidRPr="006338B1" w:rsidRDefault="00D46CA0" w:rsidP="00A22104">
            <w:pPr>
              <w:tabs>
                <w:tab w:val="left" w:pos="1843"/>
                <w:tab w:val="left" w:pos="1985"/>
                <w:tab w:val="left" w:pos="2268"/>
              </w:tabs>
              <w:jc w:val="center"/>
              <w:rPr>
                <w:rFonts w:ascii="Century Gothic" w:hAnsi="Century Gothic" w:cs="Arial"/>
                <w:spacing w:val="-3"/>
                <w:sz w:val="22"/>
                <w:szCs w:val="22"/>
              </w:rPr>
            </w:pPr>
            <w:r w:rsidRPr="006338B1">
              <w:rPr>
                <w:rFonts w:ascii="Century Gothic" w:hAnsi="Century Gothic" w:cs="Arial"/>
                <w:spacing w:val="-3"/>
                <w:sz w:val="22"/>
                <w:szCs w:val="22"/>
              </w:rPr>
              <w:t>1.-</w:t>
            </w:r>
          </w:p>
        </w:tc>
        <w:tc>
          <w:tcPr>
            <w:tcW w:w="6087" w:type="dxa"/>
            <w:tcBorders>
              <w:top w:val="single" w:sz="4" w:space="0" w:color="auto"/>
              <w:left w:val="single" w:sz="4" w:space="0" w:color="auto"/>
              <w:bottom w:val="single" w:sz="4" w:space="0" w:color="auto"/>
              <w:right w:val="single" w:sz="4" w:space="0" w:color="auto"/>
            </w:tcBorders>
            <w:hideMark/>
          </w:tcPr>
          <w:p w:rsidR="00D46CA0" w:rsidRPr="006338B1" w:rsidRDefault="00D46CA0" w:rsidP="00A22104">
            <w:pPr>
              <w:tabs>
                <w:tab w:val="left" w:pos="1843"/>
                <w:tab w:val="left" w:pos="1985"/>
                <w:tab w:val="left" w:pos="2268"/>
              </w:tabs>
              <w:jc w:val="both"/>
              <w:rPr>
                <w:rFonts w:ascii="Century Gothic" w:hAnsi="Century Gothic" w:cs="Arial"/>
                <w:sz w:val="22"/>
                <w:szCs w:val="22"/>
              </w:rPr>
            </w:pPr>
            <w:r w:rsidRPr="006338B1">
              <w:rPr>
                <w:rFonts w:ascii="Century Gothic" w:hAnsi="Century Gothic" w:cs="Arial"/>
                <w:spacing w:val="-3"/>
                <w:sz w:val="22"/>
                <w:szCs w:val="22"/>
              </w:rPr>
              <w:t>“</w:t>
            </w:r>
            <w:r w:rsidRPr="006338B1">
              <w:rPr>
                <w:rFonts w:ascii="Century Gothic" w:hAnsi="Century Gothic" w:cs="Arial"/>
                <w:sz w:val="22"/>
                <w:szCs w:val="22"/>
              </w:rPr>
              <w:t>CERRADAS DEL ÁLAMO 2, ETAPAS 1, 2, 3 y 4”, EL CUAL CONSTARÁ DE 705 LOTES HABITACIONALES UNIFAMILIARES Y 2 LOTES DE COMERCIO VECINAL, A UBICARSE ENTRE AVENIDA SANTIAGO TRONCOSO Y AVENIDA DEL DESIERTO, AL SURORIENTE DE ESTA CIUDAD, CON UNA SUPERFICIE DE 177,033.678 M</w:t>
            </w:r>
            <w:r w:rsidRPr="006338B1">
              <w:rPr>
                <w:rFonts w:ascii="Century Gothic" w:hAnsi="Century Gothic" w:cs="Arial"/>
                <w:sz w:val="22"/>
                <w:szCs w:val="22"/>
                <w:vertAlign w:val="superscript"/>
              </w:rPr>
              <w:t>2</w:t>
            </w:r>
            <w:r w:rsidRPr="006338B1">
              <w:rPr>
                <w:rFonts w:ascii="Century Gothic" w:hAnsi="Century Gothic" w:cs="Arial"/>
                <w:sz w:val="22"/>
                <w:szCs w:val="22"/>
              </w:rPr>
              <w:t>.</w:t>
            </w:r>
          </w:p>
        </w:tc>
        <w:tc>
          <w:tcPr>
            <w:tcW w:w="1664" w:type="dxa"/>
            <w:tcBorders>
              <w:top w:val="single" w:sz="4" w:space="0" w:color="auto"/>
              <w:left w:val="single" w:sz="4" w:space="0" w:color="auto"/>
              <w:bottom w:val="single" w:sz="4" w:space="0" w:color="auto"/>
              <w:right w:val="single" w:sz="4" w:space="0" w:color="auto"/>
            </w:tcBorders>
            <w:vAlign w:val="center"/>
            <w:hideMark/>
          </w:tcPr>
          <w:p w:rsidR="00D46CA0" w:rsidRPr="006338B1" w:rsidRDefault="00D46CA0" w:rsidP="00A22104">
            <w:pPr>
              <w:tabs>
                <w:tab w:val="left" w:pos="1843"/>
                <w:tab w:val="left" w:pos="1985"/>
                <w:tab w:val="left" w:pos="2268"/>
              </w:tabs>
              <w:jc w:val="center"/>
              <w:rPr>
                <w:rFonts w:ascii="Century Gothic" w:hAnsi="Century Gothic" w:cs="Arial"/>
                <w:spacing w:val="-3"/>
                <w:sz w:val="22"/>
                <w:szCs w:val="22"/>
              </w:rPr>
            </w:pPr>
            <w:r w:rsidRPr="006338B1">
              <w:rPr>
                <w:rFonts w:ascii="Century Gothic" w:hAnsi="Century Gothic" w:cs="Arial"/>
                <w:spacing w:val="-3"/>
                <w:sz w:val="22"/>
                <w:szCs w:val="22"/>
              </w:rPr>
              <w:t>CR/007/2020</w:t>
            </w:r>
          </w:p>
        </w:tc>
      </w:tr>
    </w:tbl>
    <w:p w:rsidR="00D46CA0" w:rsidRPr="006338B1" w:rsidRDefault="00D46CA0" w:rsidP="00A22104">
      <w:pPr>
        <w:tabs>
          <w:tab w:val="left" w:pos="1843"/>
          <w:tab w:val="left" w:pos="1985"/>
          <w:tab w:val="left" w:pos="2268"/>
        </w:tabs>
        <w:jc w:val="both"/>
        <w:rPr>
          <w:rFonts w:ascii="Century Gothic" w:hAnsi="Century Gothic" w:cs="Arial"/>
          <w:sz w:val="22"/>
          <w:szCs w:val="22"/>
          <w:lang w:eastAsia="en-US"/>
        </w:rPr>
      </w:pPr>
    </w:p>
    <w:p w:rsidR="00CE1A3D" w:rsidRPr="006338B1" w:rsidRDefault="00D46CA0" w:rsidP="00A22104">
      <w:pPr>
        <w:tabs>
          <w:tab w:val="left" w:pos="1440"/>
        </w:tabs>
        <w:jc w:val="both"/>
        <w:rPr>
          <w:rFonts w:ascii="Century Gothic" w:hAnsi="Century Gothic"/>
          <w:bCs/>
          <w:spacing w:val="-3"/>
          <w:sz w:val="22"/>
          <w:szCs w:val="22"/>
        </w:rPr>
      </w:pPr>
      <w:r w:rsidRPr="006338B1">
        <w:rPr>
          <w:rFonts w:ascii="Century Gothic" w:hAnsi="Century Gothic" w:cs="Arial"/>
          <w:b/>
          <w:spacing w:val="-3"/>
          <w:sz w:val="22"/>
          <w:szCs w:val="22"/>
          <w:u w:val="single"/>
        </w:rPr>
        <w:t>S</w:t>
      </w:r>
      <w:r w:rsidRPr="006338B1">
        <w:rPr>
          <w:rFonts w:ascii="Century Gothic" w:hAnsi="Century Gothic" w:cs="Arial"/>
          <w:b/>
          <w:sz w:val="22"/>
          <w:szCs w:val="22"/>
          <w:u w:val="single"/>
        </w:rPr>
        <w:t>EGUNDO</w:t>
      </w:r>
      <w:r w:rsidRPr="006338B1">
        <w:rPr>
          <w:rFonts w:ascii="Century Gothic" w:hAnsi="Century Gothic" w:cs="Arial"/>
          <w:b/>
          <w:sz w:val="22"/>
          <w:szCs w:val="22"/>
        </w:rPr>
        <w:t>.-</w:t>
      </w:r>
      <w:r w:rsidRPr="006338B1">
        <w:rPr>
          <w:rFonts w:ascii="Century Gothic" w:hAnsi="Century Gothic" w:cs="Arial"/>
          <w:sz w:val="22"/>
          <w:szCs w:val="22"/>
        </w:rPr>
        <w:t xml:space="preserve"> Notifíquese para todos los efectos legales conducentes</w:t>
      </w:r>
      <w:r w:rsidR="00CE1A3D" w:rsidRPr="006338B1">
        <w:rPr>
          <w:rFonts w:ascii="Century Gothic" w:hAnsi="Century Gothic"/>
          <w:bCs/>
          <w:spacing w:val="-3"/>
          <w:sz w:val="22"/>
          <w:szCs w:val="22"/>
        </w:rPr>
        <w:t>.</w:t>
      </w:r>
    </w:p>
    <w:p w:rsidR="00A70490" w:rsidRPr="006338B1" w:rsidRDefault="00A70490" w:rsidP="00A22104">
      <w:pPr>
        <w:pStyle w:val="Textoindependiente2"/>
        <w:rPr>
          <w:rFonts w:ascii="Century Gothic" w:hAnsi="Century Gothic"/>
          <w:sz w:val="22"/>
          <w:szCs w:val="22"/>
        </w:rPr>
      </w:pPr>
    </w:p>
    <w:p w:rsidR="008F2307" w:rsidRPr="006338B1" w:rsidRDefault="008F2307" w:rsidP="00A22104">
      <w:pPr>
        <w:pStyle w:val="Sinespaciado"/>
        <w:tabs>
          <w:tab w:val="left" w:pos="851"/>
        </w:tabs>
        <w:jc w:val="both"/>
        <w:rPr>
          <w:rFonts w:ascii="Century Gothic" w:hAnsi="Century Gothic" w:cs="Arial"/>
          <w:b/>
          <w:bCs/>
          <w:spacing w:val="-3"/>
          <w:sz w:val="22"/>
          <w:szCs w:val="22"/>
          <w:lang w:val="es-MX"/>
        </w:rPr>
      </w:pPr>
    </w:p>
    <w:p w:rsidR="007D759D" w:rsidRPr="006338B1" w:rsidRDefault="007D759D" w:rsidP="00A22104">
      <w:pPr>
        <w:tabs>
          <w:tab w:val="left" w:pos="0"/>
          <w:tab w:val="left" w:pos="993"/>
        </w:tabs>
        <w:ind w:right="67"/>
        <w:jc w:val="both"/>
        <w:rPr>
          <w:rFonts w:ascii="Century Gothic" w:hAnsi="Century Gothic" w:cs="Arial"/>
          <w:sz w:val="22"/>
          <w:szCs w:val="22"/>
        </w:rPr>
      </w:pPr>
      <w:r w:rsidRPr="006338B1">
        <w:rPr>
          <w:rFonts w:ascii="Century Gothic" w:hAnsi="Century Gothic" w:cs="Arial"/>
          <w:b/>
          <w:sz w:val="22"/>
          <w:szCs w:val="22"/>
        </w:rPr>
        <w:lastRenderedPageBreak/>
        <w:t>ASUNTO NÚMERO CUATRO.-</w:t>
      </w:r>
      <w:r w:rsidR="00D46CA0" w:rsidRPr="006338B1">
        <w:rPr>
          <w:rFonts w:ascii="Century Gothic" w:hAnsi="Century Gothic" w:cs="Arial"/>
          <w:sz w:val="22"/>
          <w:szCs w:val="22"/>
        </w:rPr>
        <w:t xml:space="preserve"> Relativo al</w:t>
      </w:r>
      <w:r w:rsidRPr="006338B1">
        <w:rPr>
          <w:rFonts w:ascii="Century Gothic" w:hAnsi="Century Gothic" w:cs="Arial"/>
          <w:sz w:val="22"/>
          <w:szCs w:val="22"/>
        </w:rPr>
        <w:t xml:space="preserve"> </w:t>
      </w:r>
      <w:r w:rsidR="00D46CA0" w:rsidRPr="006338B1">
        <w:rPr>
          <w:rFonts w:ascii="Century Gothic" w:hAnsi="Century Gothic" w:cs="Arial"/>
          <w:sz w:val="22"/>
          <w:szCs w:val="22"/>
        </w:rPr>
        <w:t xml:space="preserve">proyecto de </w:t>
      </w:r>
      <w:r w:rsidR="00D46CA0" w:rsidRPr="006338B1">
        <w:rPr>
          <w:rFonts w:ascii="Century Gothic" w:hAnsi="Century Gothic" w:cs="Courier New"/>
          <w:sz w:val="22"/>
          <w:szCs w:val="22"/>
        </w:rPr>
        <w:t>acuerdo para autorizar la construcción de hornos crematorios en el Panteón Municipal San Rafael, para atender la alta demanda de cremaciones a causa del COVID-19</w:t>
      </w:r>
      <w:r w:rsidRPr="006338B1">
        <w:rPr>
          <w:rFonts w:ascii="Century Gothic" w:hAnsi="Century Gothic" w:cs="Arial"/>
          <w:sz w:val="22"/>
          <w:szCs w:val="22"/>
        </w:rPr>
        <w:t xml:space="preserve">. </w:t>
      </w:r>
      <w:r w:rsidR="00D46CA0" w:rsidRPr="006338B1">
        <w:rPr>
          <w:rFonts w:ascii="Century Gothic" w:hAnsi="Century Gothic" w:cs="Arial"/>
          <w:sz w:val="22"/>
          <w:szCs w:val="22"/>
        </w:rPr>
        <w:t xml:space="preserve"> Al pasar al análisis del presente asunto, en uso de la palabra el Regidor Jesús José Díaz Monárrez hizo una modificación al acuerdo</w:t>
      </w:r>
      <w:r w:rsidR="00541A55" w:rsidRPr="006338B1">
        <w:rPr>
          <w:rFonts w:ascii="Century Gothic" w:hAnsi="Century Gothic" w:cs="Arial"/>
          <w:sz w:val="22"/>
          <w:szCs w:val="22"/>
        </w:rPr>
        <w:t xml:space="preserve"> en el sentido de que previamente se realice un estudio de factibilidad,</w:t>
      </w:r>
      <w:r w:rsidR="00F622E1" w:rsidRPr="006338B1">
        <w:rPr>
          <w:rFonts w:ascii="Century Gothic" w:hAnsi="Century Gothic" w:cs="Arial"/>
          <w:sz w:val="22"/>
          <w:szCs w:val="22"/>
        </w:rPr>
        <w:t xml:space="preserve"> propuesta que fue debidamente secundada por el Presidente Municipal</w:t>
      </w:r>
      <w:r w:rsidR="00D46CA0" w:rsidRPr="006338B1">
        <w:rPr>
          <w:rFonts w:ascii="Century Gothic" w:hAnsi="Century Gothic" w:cs="Arial"/>
          <w:sz w:val="22"/>
          <w:szCs w:val="22"/>
        </w:rPr>
        <w:t xml:space="preserve">, </w:t>
      </w:r>
      <w:r w:rsidR="00F622E1" w:rsidRPr="006338B1">
        <w:rPr>
          <w:rFonts w:ascii="Century Gothic" w:hAnsi="Century Gothic" w:cs="Arial"/>
          <w:sz w:val="22"/>
          <w:szCs w:val="22"/>
        </w:rPr>
        <w:t xml:space="preserve">y al ser sometida </w:t>
      </w:r>
      <w:r w:rsidR="00D46CA0" w:rsidRPr="006338B1">
        <w:rPr>
          <w:rFonts w:ascii="Century Gothic" w:hAnsi="Century Gothic" w:cs="Arial"/>
          <w:sz w:val="22"/>
          <w:szCs w:val="22"/>
        </w:rPr>
        <w:t xml:space="preserve">a votación fue aprobada por </w:t>
      </w:r>
      <w:r w:rsidR="009636E3" w:rsidRPr="006338B1">
        <w:rPr>
          <w:rFonts w:ascii="Century Gothic" w:hAnsi="Century Gothic" w:cs="Arial"/>
          <w:sz w:val="22"/>
          <w:szCs w:val="22"/>
        </w:rPr>
        <w:t xml:space="preserve">unanimidad de votos. </w:t>
      </w:r>
      <w:r w:rsidRPr="006338B1">
        <w:rPr>
          <w:rFonts w:ascii="Century Gothic" w:hAnsi="Century Gothic" w:cs="Arial"/>
          <w:sz w:val="22"/>
          <w:szCs w:val="22"/>
        </w:rPr>
        <w:t xml:space="preserve">Una vez </w:t>
      </w:r>
      <w:r w:rsidR="00D46CA0" w:rsidRPr="006338B1">
        <w:rPr>
          <w:rFonts w:ascii="Century Gothic" w:hAnsi="Century Gothic" w:cs="Arial"/>
          <w:sz w:val="22"/>
          <w:szCs w:val="22"/>
        </w:rPr>
        <w:t xml:space="preserve">finalizada la discusión se sometió a votación el proyecto de acuerdo con la modificación, siendo </w:t>
      </w:r>
      <w:r w:rsidRPr="006338B1">
        <w:rPr>
          <w:rFonts w:ascii="Century Gothic" w:hAnsi="Century Gothic" w:cs="Arial"/>
          <w:sz w:val="22"/>
          <w:szCs w:val="22"/>
        </w:rPr>
        <w:t>aprobado por unanimidad de votos, por lo que se acordó lo siguiente:</w:t>
      </w:r>
    </w:p>
    <w:p w:rsidR="00D13A09" w:rsidRPr="006338B1" w:rsidRDefault="00D13A09" w:rsidP="00A22104">
      <w:pPr>
        <w:jc w:val="both"/>
        <w:rPr>
          <w:rFonts w:ascii="Century Gothic" w:eastAsia="Arial" w:hAnsi="Century Gothic" w:cs="Arial"/>
          <w:sz w:val="22"/>
          <w:szCs w:val="22"/>
          <w:lang w:eastAsia="es-MX"/>
        </w:rPr>
      </w:pPr>
      <w:r w:rsidRPr="006338B1">
        <w:rPr>
          <w:rFonts w:ascii="Century Gothic" w:hAnsi="Century Gothic" w:cs="Arial"/>
          <w:b/>
          <w:bCs/>
          <w:sz w:val="22"/>
          <w:szCs w:val="22"/>
        </w:rPr>
        <w:t xml:space="preserve">ACUERDO.- </w:t>
      </w:r>
      <w:r w:rsidRPr="006338B1">
        <w:rPr>
          <w:rFonts w:ascii="Century Gothic" w:hAnsi="Century Gothic" w:cs="Arial"/>
          <w:b/>
          <w:bCs/>
          <w:sz w:val="22"/>
          <w:szCs w:val="22"/>
          <w:u w:val="single"/>
        </w:rPr>
        <w:t>PRIMERO</w:t>
      </w:r>
      <w:r w:rsidRPr="006338B1">
        <w:rPr>
          <w:rFonts w:ascii="Century Gothic" w:hAnsi="Century Gothic" w:cs="Arial"/>
          <w:b/>
          <w:bCs/>
          <w:sz w:val="22"/>
          <w:szCs w:val="22"/>
        </w:rPr>
        <w:t xml:space="preserve">.- </w:t>
      </w:r>
      <w:r w:rsidRPr="006338B1">
        <w:rPr>
          <w:rFonts w:ascii="Century Gothic" w:hAnsi="Century Gothic" w:cs="Arial"/>
          <w:sz w:val="22"/>
          <w:szCs w:val="22"/>
        </w:rPr>
        <w:t>En virtud de que se han dado un gran número de fallecimientos en la localidad, ocasionados por la pandemia del COVID-19, lo que ha producido una alta demanda de cremaciones, y la infraestructura existente, operada por particulares ha quedado rebasada, motivo por el que se hace necesaria la intervención de la autoridad municipal para resolver en parte este problema, es por lo que se aprueba por este Honorable Ayuntamiento se giren instrucciones a las áreas correspondientes dentro de la Administración Municipal, con la finalidad de que se proceda a la elaboración de los estudios de factibilidad para la construcción del horno u hornos de cremación que se estimen necesarios y que habrán de construirse en el espacio que ocupa el Panteón Municipal “San Rafael”, por ser un área  idónea para estos efectos, ya que las emanaciones que este tipo de crematorios producen, ocasionan molestia y daños a la salud de los habitantes contiguos a los crematorios, y en dicho sector sería lo menos perjudicial a la salud de los juarenses, por estar retirado de la mancha urbana y el nivel alto en que se encuentra en comparación con el de la ciudad</w:t>
      </w:r>
      <w:r w:rsidRPr="006338B1">
        <w:rPr>
          <w:rFonts w:ascii="Century Gothic" w:eastAsia="Arial" w:hAnsi="Century Gothic" w:cs="Arial"/>
          <w:sz w:val="22"/>
          <w:szCs w:val="22"/>
        </w:rPr>
        <w:t>.</w:t>
      </w:r>
    </w:p>
    <w:p w:rsidR="00D13A09" w:rsidRPr="006338B1" w:rsidRDefault="00D13A09" w:rsidP="00A22104">
      <w:pPr>
        <w:shd w:val="clear" w:color="auto" w:fill="FFFFFF"/>
        <w:jc w:val="both"/>
        <w:rPr>
          <w:rFonts w:ascii="Century Gothic" w:eastAsia="Arial" w:hAnsi="Century Gothic" w:cs="Arial"/>
          <w:color w:val="000000"/>
          <w:sz w:val="22"/>
          <w:szCs w:val="22"/>
          <w:lang w:eastAsia="en-US"/>
        </w:rPr>
      </w:pPr>
      <w:r w:rsidRPr="006338B1">
        <w:rPr>
          <w:rFonts w:ascii="Century Gothic" w:eastAsia="Arial" w:hAnsi="Century Gothic" w:cs="Arial"/>
          <w:b/>
          <w:color w:val="000000"/>
          <w:sz w:val="22"/>
          <w:szCs w:val="22"/>
          <w:u w:val="single"/>
        </w:rPr>
        <w:t>SEGUNDO</w:t>
      </w:r>
      <w:r w:rsidRPr="006338B1">
        <w:rPr>
          <w:rFonts w:ascii="Century Gothic" w:eastAsia="Arial" w:hAnsi="Century Gothic" w:cs="Arial"/>
          <w:b/>
          <w:color w:val="000000"/>
          <w:sz w:val="22"/>
          <w:szCs w:val="22"/>
        </w:rPr>
        <w:t>.-</w:t>
      </w:r>
      <w:r w:rsidRPr="006338B1">
        <w:rPr>
          <w:rFonts w:ascii="Century Gothic" w:eastAsia="Arial" w:hAnsi="Century Gothic" w:cs="Arial"/>
          <w:color w:val="000000"/>
          <w:sz w:val="22"/>
          <w:szCs w:val="22"/>
        </w:rPr>
        <w:t xml:space="preserve"> </w:t>
      </w:r>
      <w:r w:rsidRPr="006338B1">
        <w:rPr>
          <w:rFonts w:ascii="Century Gothic" w:hAnsi="Century Gothic" w:cs="Arial"/>
          <w:sz w:val="22"/>
          <w:szCs w:val="22"/>
        </w:rPr>
        <w:t>Derivado de lo anterior y para el caso que sea factible el proyecto propuesto, se solicita de manera inmediata, se giren instrucciones a las áreas correspondientes, para la elaboración del proyecto ejecutivo y presupuesto de la construcción del horno u hornos de cremación, donde se incluya todo lo necesario para el correcto funcionamiento de esta obra; así como girar la instrucción al Tesorero Municipal para identificar el recurso necesario para llevar a cabo la obra y consecuentemente la modificación al presupuesto de egresos necesaria</w:t>
      </w:r>
      <w:r w:rsidRPr="006338B1">
        <w:rPr>
          <w:rFonts w:ascii="Century Gothic" w:eastAsia="Arial" w:hAnsi="Century Gothic" w:cs="Arial"/>
          <w:color w:val="000000"/>
          <w:sz w:val="22"/>
          <w:szCs w:val="22"/>
        </w:rPr>
        <w:t xml:space="preserve">.  </w:t>
      </w:r>
    </w:p>
    <w:p w:rsidR="006F4D27" w:rsidRPr="006338B1" w:rsidRDefault="00D13A09" w:rsidP="00A22104">
      <w:pPr>
        <w:jc w:val="both"/>
        <w:rPr>
          <w:rFonts w:ascii="Century Gothic" w:hAnsi="Century Gothic" w:cs="Arial"/>
          <w:sz w:val="22"/>
          <w:szCs w:val="22"/>
        </w:rPr>
      </w:pPr>
      <w:r w:rsidRPr="006338B1">
        <w:rPr>
          <w:rFonts w:ascii="Century Gothic" w:eastAsia="Arial" w:hAnsi="Century Gothic" w:cs="Arial"/>
          <w:b/>
          <w:color w:val="000000"/>
          <w:sz w:val="22"/>
          <w:szCs w:val="22"/>
          <w:u w:val="single"/>
        </w:rPr>
        <w:t>TERCERO</w:t>
      </w:r>
      <w:r w:rsidRPr="006338B1">
        <w:rPr>
          <w:rFonts w:ascii="Century Gothic" w:eastAsia="Arial" w:hAnsi="Century Gothic" w:cs="Arial"/>
          <w:b/>
          <w:color w:val="000000"/>
          <w:sz w:val="22"/>
          <w:szCs w:val="22"/>
        </w:rPr>
        <w:t>.-</w:t>
      </w:r>
      <w:r w:rsidRPr="006338B1">
        <w:rPr>
          <w:rFonts w:ascii="Century Gothic" w:eastAsia="Arial" w:hAnsi="Century Gothic" w:cs="Arial"/>
          <w:color w:val="000000"/>
          <w:sz w:val="22"/>
          <w:szCs w:val="22"/>
        </w:rPr>
        <w:t xml:space="preserve"> Notifíquese para los efectos legales conducentes.</w:t>
      </w:r>
    </w:p>
    <w:p w:rsidR="00922C09" w:rsidRPr="006338B1" w:rsidRDefault="00922C09" w:rsidP="00A22104">
      <w:pPr>
        <w:pStyle w:val="Sinespaciado"/>
        <w:tabs>
          <w:tab w:val="left" w:pos="851"/>
        </w:tabs>
        <w:jc w:val="both"/>
        <w:rPr>
          <w:rFonts w:ascii="Century Gothic" w:hAnsi="Century Gothic" w:cs="Arial"/>
          <w:b/>
          <w:bCs/>
          <w:spacing w:val="-3"/>
          <w:sz w:val="22"/>
          <w:szCs w:val="22"/>
          <w:lang w:val="es-MX"/>
        </w:rPr>
      </w:pPr>
    </w:p>
    <w:p w:rsidR="003F4209" w:rsidRPr="006338B1" w:rsidRDefault="003F4209" w:rsidP="00A22104">
      <w:pPr>
        <w:pStyle w:val="Sinespaciado"/>
        <w:tabs>
          <w:tab w:val="left" w:pos="851"/>
        </w:tabs>
        <w:jc w:val="both"/>
        <w:rPr>
          <w:rFonts w:ascii="Century Gothic" w:hAnsi="Century Gothic" w:cs="Arial"/>
          <w:b/>
          <w:bCs/>
          <w:spacing w:val="-3"/>
          <w:sz w:val="22"/>
          <w:szCs w:val="22"/>
          <w:lang w:val="es-MX"/>
        </w:rPr>
      </w:pPr>
    </w:p>
    <w:p w:rsidR="00C04A7A" w:rsidRPr="006338B1" w:rsidRDefault="00C04A7A" w:rsidP="00A22104">
      <w:pPr>
        <w:pStyle w:val="Sinespaciado"/>
        <w:tabs>
          <w:tab w:val="left" w:pos="851"/>
        </w:tabs>
        <w:jc w:val="both"/>
        <w:rPr>
          <w:rFonts w:ascii="Century Gothic" w:hAnsi="Century Gothic" w:cs="Arial"/>
          <w:sz w:val="22"/>
          <w:szCs w:val="22"/>
          <w:lang w:val="es-MX"/>
        </w:rPr>
      </w:pPr>
      <w:r w:rsidRPr="006338B1">
        <w:rPr>
          <w:rFonts w:ascii="Century Gothic" w:hAnsi="Century Gothic" w:cs="Arial"/>
          <w:b/>
          <w:bCs/>
          <w:spacing w:val="-3"/>
          <w:sz w:val="22"/>
          <w:szCs w:val="22"/>
          <w:lang w:val="es-MX"/>
        </w:rPr>
        <w:t>ASUNTO NÚMERO CINCO.-</w:t>
      </w:r>
      <w:r w:rsidRPr="006338B1">
        <w:rPr>
          <w:rFonts w:ascii="Century Gothic" w:hAnsi="Century Gothic" w:cs="Arial"/>
          <w:bCs/>
          <w:spacing w:val="-3"/>
          <w:sz w:val="22"/>
          <w:szCs w:val="22"/>
          <w:lang w:val="es-MX"/>
        </w:rPr>
        <w:t xml:space="preserve"> Relativo al proyecto de acuerdo</w:t>
      </w:r>
      <w:r w:rsidRPr="006338B1">
        <w:rPr>
          <w:rFonts w:ascii="Century Gothic" w:hAnsi="Century Gothic" w:cs="Arial"/>
          <w:sz w:val="22"/>
          <w:szCs w:val="22"/>
          <w:lang w:val="es-MX"/>
        </w:rPr>
        <w:t xml:space="preserve"> para otorgar un reconocimiento público a los profesionales de la salud que atendieron el hospital temporal instalado en la Presidencia Municipal.</w:t>
      </w:r>
      <w:r w:rsidRPr="006338B1">
        <w:rPr>
          <w:rFonts w:ascii="Century Gothic" w:hAnsi="Century Gothic" w:cs="Arial"/>
          <w:b/>
          <w:spacing w:val="-3"/>
          <w:sz w:val="22"/>
          <w:szCs w:val="22"/>
          <w:lang w:val="es-MX"/>
        </w:rPr>
        <w:t xml:space="preserve"> </w:t>
      </w:r>
      <w:r w:rsidRPr="006338B1">
        <w:rPr>
          <w:rFonts w:ascii="Century Gothic" w:hAnsi="Century Gothic" w:cs="Arial"/>
          <w:sz w:val="22"/>
          <w:szCs w:val="22"/>
          <w:lang w:val="es-MX"/>
        </w:rPr>
        <w:t>Una vez analizado el presente asunto fue aprobado por unanimidad de votos, por lo que se acordó lo siguiente:</w:t>
      </w:r>
    </w:p>
    <w:p w:rsidR="00C04A7A" w:rsidRPr="006338B1" w:rsidRDefault="00C04A7A" w:rsidP="00A22104">
      <w:pPr>
        <w:tabs>
          <w:tab w:val="left" w:pos="1701"/>
        </w:tabs>
        <w:jc w:val="both"/>
        <w:rPr>
          <w:rFonts w:ascii="Century Gothic" w:hAnsi="Century Gothic" w:cs="Arial"/>
          <w:sz w:val="22"/>
          <w:szCs w:val="22"/>
        </w:rPr>
      </w:pPr>
      <w:r w:rsidRPr="006338B1">
        <w:rPr>
          <w:rFonts w:ascii="Century Gothic" w:hAnsi="Century Gothic" w:cs="Arial"/>
          <w:b/>
          <w:bCs/>
          <w:sz w:val="22"/>
          <w:szCs w:val="22"/>
        </w:rPr>
        <w:t xml:space="preserve">ACUERDO: </w:t>
      </w:r>
      <w:r w:rsidRPr="006338B1">
        <w:rPr>
          <w:rFonts w:ascii="Century Gothic" w:hAnsi="Century Gothic" w:cs="Arial"/>
          <w:b/>
          <w:bCs/>
          <w:sz w:val="22"/>
          <w:szCs w:val="22"/>
          <w:u w:val="single"/>
        </w:rPr>
        <w:t>PRIMERO</w:t>
      </w:r>
      <w:r w:rsidRPr="006338B1">
        <w:rPr>
          <w:rFonts w:ascii="Century Gothic" w:hAnsi="Century Gothic" w:cs="Arial"/>
          <w:b/>
          <w:bCs/>
          <w:sz w:val="22"/>
          <w:szCs w:val="22"/>
        </w:rPr>
        <w:t xml:space="preserve">.- </w:t>
      </w:r>
      <w:r w:rsidRPr="006338B1">
        <w:rPr>
          <w:rFonts w:ascii="Century Gothic" w:hAnsi="Century Gothic" w:cs="Arial"/>
          <w:sz w:val="22"/>
          <w:szCs w:val="22"/>
        </w:rPr>
        <w:t xml:space="preserve">Este Honorable Ayuntamiento autoriza otorgar un reconocimiento público al personal médico, enfermeras y enfermeros que colaboraron en el hospital temporal que se instaló en el exterior de la Unidad Administrativa “Lic. Benito Juárez” con el fin de atender a los derechohabientes de la Administración Pública Municipal, que presentaron síntomas del CORONAVIRUS </w:t>
      </w:r>
      <w:r w:rsidRPr="00DF68D7">
        <w:rPr>
          <w:rFonts w:ascii="Century Gothic" w:hAnsi="Century Gothic" w:cs="Arial"/>
          <w:sz w:val="22"/>
          <w:szCs w:val="22"/>
        </w:rPr>
        <w:t>COVID 19</w:t>
      </w:r>
      <w:r w:rsidRPr="006338B1">
        <w:rPr>
          <w:rFonts w:ascii="Century Gothic" w:hAnsi="Century Gothic" w:cs="Arial"/>
          <w:sz w:val="22"/>
          <w:szCs w:val="22"/>
        </w:rPr>
        <w:t>, mismos que se mencionan a continuación:</w:t>
      </w:r>
    </w:p>
    <w:p w:rsidR="00C04A7A" w:rsidRPr="006338B1" w:rsidRDefault="00C04A7A" w:rsidP="00A22104">
      <w:pPr>
        <w:tabs>
          <w:tab w:val="left" w:pos="1701"/>
        </w:tabs>
        <w:jc w:val="both"/>
        <w:rPr>
          <w:rFonts w:ascii="Century Gothic" w:hAnsi="Century Gothic"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726"/>
      </w:tblGrid>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04A7A" w:rsidRPr="006338B1" w:rsidRDefault="00C04A7A" w:rsidP="00A22104">
            <w:pPr>
              <w:tabs>
                <w:tab w:val="left" w:pos="1701"/>
              </w:tabs>
              <w:jc w:val="center"/>
              <w:rPr>
                <w:rFonts w:ascii="Century Gothic" w:hAnsi="Century Gothic" w:cs="Arial"/>
                <w:b/>
                <w:sz w:val="22"/>
                <w:szCs w:val="22"/>
              </w:rPr>
            </w:pPr>
            <w:r w:rsidRPr="006338B1">
              <w:rPr>
                <w:rFonts w:ascii="Century Gothic" w:hAnsi="Century Gothic" w:cs="Arial"/>
                <w:b/>
                <w:sz w:val="22"/>
                <w:szCs w:val="22"/>
              </w:rPr>
              <w:t>NOMBRE</w:t>
            </w:r>
          </w:p>
        </w:tc>
        <w:tc>
          <w:tcPr>
            <w:tcW w:w="27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04A7A" w:rsidRPr="006338B1" w:rsidRDefault="00C04A7A" w:rsidP="00A22104">
            <w:pPr>
              <w:tabs>
                <w:tab w:val="left" w:pos="1701"/>
              </w:tabs>
              <w:jc w:val="center"/>
              <w:rPr>
                <w:rFonts w:ascii="Century Gothic" w:hAnsi="Century Gothic" w:cs="Arial"/>
                <w:b/>
                <w:sz w:val="22"/>
                <w:szCs w:val="22"/>
              </w:rPr>
            </w:pPr>
            <w:r w:rsidRPr="006338B1">
              <w:rPr>
                <w:rFonts w:ascii="Century Gothic" w:hAnsi="Century Gothic" w:cs="Arial"/>
                <w:b/>
                <w:sz w:val="22"/>
                <w:szCs w:val="22"/>
              </w:rPr>
              <w:t>CARGO</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JHONATAN GUILLERMO GARIBO GARCÍA</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ESPECIALISTA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MARTHA ELENA CONCHA GONZÁLEZ</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ESPECIALISTA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MANUEL IDELFIO LOEZA BONILLA</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ESPECIALISTA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lastRenderedPageBreak/>
              <w:t>ABEL WENCES ESCOBEDO</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ESPECIALISTA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LILIEL JANET MALDONADO ZAMORA</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LAURA ELISA RAMOS BARRIENTOS</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GABRIEL NETZAHUALCOYOTL DELGADO CURIEL</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EDGAR ALEJANDRO SÁNCHEZ SÁNCHEZ</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DANIEL JOVANNI JIMÉNEZ SANDOVAL</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OSCAR IVAN REYES RODRÍGUEZ</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HÉCTOR EDUARDO SÁNCHEZ HERRERA</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ESTEBAN LUNA BALDERRAMA</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FERNANDO RAFAEL RAMOS CASTILLO</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MIGUEL ÁNGEL AGUIRRE BAEZ</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MÉDICO  GENERAL</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JESSICA ALEJANDRA RODRÍGUEZ CASTRO</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ENFERMERA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LORENA DOLORES DUARTE RÍOS</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ENFERMERA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WENDY JANETTE VARGAS OCHOA</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ENFERMERA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GABRIELA MARTÍNEZ GUTIÉRREZ</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ENFERMERA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KARLA CECILIA SOTELO ROSALES</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ENFERMERA</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JAIME DANIEL GURROLA ALBA</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ENFERMERO</w:t>
            </w:r>
          </w:p>
        </w:tc>
      </w:tr>
      <w:tr w:rsidR="00C04A7A" w:rsidRPr="006338B1" w:rsidTr="00C04A7A">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ÁNGEL OSWALDO REYES ÁVILA</w:t>
            </w:r>
          </w:p>
        </w:tc>
        <w:tc>
          <w:tcPr>
            <w:tcW w:w="2726" w:type="dxa"/>
            <w:tcBorders>
              <w:top w:val="single" w:sz="4" w:space="0" w:color="000000"/>
              <w:left w:val="single" w:sz="4" w:space="0" w:color="000000"/>
              <w:bottom w:val="single" w:sz="4" w:space="0" w:color="000000"/>
              <w:right w:val="single" w:sz="4" w:space="0" w:color="000000"/>
            </w:tcBorders>
            <w:vAlign w:val="center"/>
            <w:hideMark/>
          </w:tcPr>
          <w:p w:rsidR="00C04A7A" w:rsidRPr="006338B1" w:rsidRDefault="00C04A7A" w:rsidP="00A22104">
            <w:pPr>
              <w:tabs>
                <w:tab w:val="left" w:pos="1701"/>
              </w:tabs>
              <w:jc w:val="center"/>
              <w:rPr>
                <w:rFonts w:ascii="Century Gothic" w:hAnsi="Century Gothic" w:cs="Arial"/>
                <w:sz w:val="22"/>
                <w:szCs w:val="22"/>
              </w:rPr>
            </w:pPr>
            <w:r w:rsidRPr="006338B1">
              <w:rPr>
                <w:rFonts w:ascii="Century Gothic" w:hAnsi="Century Gothic" w:cs="Arial"/>
                <w:sz w:val="22"/>
                <w:szCs w:val="22"/>
              </w:rPr>
              <w:t>ENFERMERO</w:t>
            </w:r>
          </w:p>
        </w:tc>
      </w:tr>
    </w:tbl>
    <w:p w:rsidR="00C04A7A" w:rsidRPr="006338B1" w:rsidRDefault="00C04A7A" w:rsidP="00A22104">
      <w:pPr>
        <w:tabs>
          <w:tab w:val="left" w:pos="1701"/>
        </w:tabs>
        <w:jc w:val="both"/>
        <w:rPr>
          <w:rFonts w:ascii="Century Gothic" w:hAnsi="Century Gothic" w:cs="Arial"/>
          <w:sz w:val="22"/>
          <w:szCs w:val="22"/>
          <w:lang w:eastAsia="en-US"/>
        </w:rPr>
      </w:pPr>
    </w:p>
    <w:p w:rsidR="00C04A7A" w:rsidRPr="006338B1" w:rsidRDefault="00C04A7A" w:rsidP="00A22104">
      <w:pPr>
        <w:tabs>
          <w:tab w:val="left" w:pos="1701"/>
        </w:tabs>
        <w:jc w:val="both"/>
        <w:rPr>
          <w:rFonts w:ascii="Century Gothic" w:hAnsi="Century Gothic" w:cs="Arial"/>
          <w:sz w:val="22"/>
          <w:szCs w:val="22"/>
        </w:rPr>
      </w:pPr>
      <w:r w:rsidRPr="006338B1">
        <w:rPr>
          <w:rFonts w:ascii="Century Gothic" w:hAnsi="Century Gothic" w:cs="Arial"/>
          <w:sz w:val="22"/>
          <w:szCs w:val="22"/>
        </w:rPr>
        <w:t>Así como a la Directora de Salud Municipal Doctora DAPHNE PATRICIA SANTANA FERNÁNDEZ.</w:t>
      </w:r>
    </w:p>
    <w:p w:rsidR="00740069" w:rsidRPr="006338B1" w:rsidRDefault="00C04A7A" w:rsidP="00A22104">
      <w:pPr>
        <w:pStyle w:val="Sinespaciado"/>
        <w:tabs>
          <w:tab w:val="left" w:pos="851"/>
        </w:tabs>
        <w:jc w:val="both"/>
        <w:rPr>
          <w:rFonts w:ascii="Century Gothic" w:hAnsi="Century Gothic" w:cs="Arial"/>
          <w:b/>
          <w:bCs/>
          <w:spacing w:val="-3"/>
          <w:sz w:val="22"/>
          <w:szCs w:val="22"/>
          <w:lang w:val="es-MX"/>
        </w:rPr>
      </w:pPr>
      <w:r w:rsidRPr="006338B1">
        <w:rPr>
          <w:rFonts w:ascii="Century Gothic" w:eastAsia="Arial" w:hAnsi="Century Gothic" w:cs="Arial"/>
          <w:b/>
          <w:color w:val="000000"/>
          <w:sz w:val="22"/>
          <w:szCs w:val="22"/>
          <w:u w:val="single"/>
          <w:lang w:val="es-MX"/>
        </w:rPr>
        <w:t>SEGUNDO</w:t>
      </w:r>
      <w:r w:rsidRPr="006338B1">
        <w:rPr>
          <w:rFonts w:ascii="Century Gothic" w:eastAsia="Arial" w:hAnsi="Century Gothic" w:cs="Arial"/>
          <w:b/>
          <w:color w:val="000000"/>
          <w:sz w:val="22"/>
          <w:szCs w:val="22"/>
          <w:lang w:val="es-MX"/>
        </w:rPr>
        <w:t>.-</w:t>
      </w:r>
      <w:r w:rsidRPr="006338B1">
        <w:rPr>
          <w:rFonts w:ascii="Century Gothic" w:eastAsia="Arial" w:hAnsi="Century Gothic" w:cs="Arial"/>
          <w:color w:val="000000"/>
          <w:sz w:val="22"/>
          <w:szCs w:val="22"/>
          <w:lang w:val="es-MX"/>
        </w:rPr>
        <w:t xml:space="preserve"> Notifíquese el presente acuerdo para todos los efectos legales</w:t>
      </w:r>
      <w:r w:rsidR="00740069" w:rsidRPr="006338B1">
        <w:rPr>
          <w:rFonts w:ascii="Century Gothic" w:hAnsi="Century Gothic" w:cs="Arial"/>
          <w:sz w:val="22"/>
          <w:szCs w:val="22"/>
          <w:lang w:val="es-MX"/>
        </w:rPr>
        <w:t>.</w:t>
      </w:r>
    </w:p>
    <w:p w:rsidR="007D759D" w:rsidRPr="006338B1" w:rsidRDefault="007D759D" w:rsidP="00A22104">
      <w:pPr>
        <w:pStyle w:val="Sinespaciado"/>
        <w:tabs>
          <w:tab w:val="left" w:pos="851"/>
        </w:tabs>
        <w:jc w:val="both"/>
        <w:rPr>
          <w:rFonts w:ascii="Century Gothic" w:hAnsi="Century Gothic" w:cs="Arial"/>
          <w:b/>
          <w:bCs/>
          <w:spacing w:val="-3"/>
          <w:sz w:val="22"/>
          <w:szCs w:val="22"/>
          <w:lang w:val="es-MX"/>
        </w:rPr>
      </w:pPr>
    </w:p>
    <w:p w:rsidR="00740069" w:rsidRPr="006338B1" w:rsidRDefault="00740069" w:rsidP="00A22104">
      <w:pPr>
        <w:pStyle w:val="Sinespaciado"/>
        <w:tabs>
          <w:tab w:val="left" w:pos="851"/>
        </w:tabs>
        <w:jc w:val="both"/>
        <w:rPr>
          <w:rFonts w:ascii="Century Gothic" w:hAnsi="Century Gothic" w:cs="Arial"/>
          <w:b/>
          <w:bCs/>
          <w:spacing w:val="-3"/>
          <w:sz w:val="22"/>
          <w:szCs w:val="22"/>
          <w:lang w:val="es-MX"/>
        </w:rPr>
      </w:pPr>
    </w:p>
    <w:p w:rsidR="00B90A9C" w:rsidRPr="006338B1" w:rsidRDefault="00740069" w:rsidP="00A22104">
      <w:pPr>
        <w:tabs>
          <w:tab w:val="left" w:pos="0"/>
          <w:tab w:val="left" w:pos="993"/>
        </w:tabs>
        <w:ind w:right="67"/>
        <w:jc w:val="both"/>
        <w:rPr>
          <w:rFonts w:ascii="Century Gothic" w:hAnsi="Century Gothic" w:cs="Arial"/>
          <w:sz w:val="22"/>
          <w:szCs w:val="22"/>
        </w:rPr>
      </w:pPr>
      <w:r w:rsidRPr="006338B1">
        <w:rPr>
          <w:rFonts w:ascii="Century Gothic" w:hAnsi="Century Gothic" w:cs="Arial"/>
          <w:b/>
          <w:bCs/>
          <w:spacing w:val="-3"/>
          <w:sz w:val="22"/>
          <w:szCs w:val="22"/>
        </w:rPr>
        <w:t>ASUNTO NÚMERO SEIS.-</w:t>
      </w:r>
      <w:r w:rsidRPr="006338B1">
        <w:rPr>
          <w:rFonts w:ascii="Century Gothic" w:hAnsi="Century Gothic" w:cs="Arial"/>
          <w:bCs/>
          <w:spacing w:val="-3"/>
          <w:sz w:val="22"/>
          <w:szCs w:val="22"/>
        </w:rPr>
        <w:t xml:space="preserve"> Relativo </w:t>
      </w:r>
      <w:r w:rsidR="00C04A7A" w:rsidRPr="006338B1">
        <w:rPr>
          <w:rFonts w:ascii="Century Gothic" w:hAnsi="Century Gothic" w:cs="Arial"/>
          <w:sz w:val="22"/>
          <w:szCs w:val="22"/>
        </w:rPr>
        <w:t>al</w:t>
      </w:r>
      <w:r w:rsidRPr="006338B1">
        <w:rPr>
          <w:rFonts w:ascii="Century Gothic" w:hAnsi="Century Gothic" w:cs="Arial"/>
          <w:sz w:val="22"/>
          <w:szCs w:val="22"/>
        </w:rPr>
        <w:t xml:space="preserve"> </w:t>
      </w:r>
      <w:r w:rsidR="00C04A7A" w:rsidRPr="006338B1">
        <w:rPr>
          <w:rFonts w:ascii="Century Gothic" w:hAnsi="Century Gothic" w:cs="Arial"/>
          <w:sz w:val="22"/>
          <w:szCs w:val="22"/>
        </w:rPr>
        <w:t>p</w:t>
      </w:r>
      <w:r w:rsidR="00C04A7A" w:rsidRPr="006338B1">
        <w:rPr>
          <w:rFonts w:ascii="Century Gothic" w:hAnsi="Century Gothic" w:cs="Courier New"/>
          <w:sz w:val="22"/>
          <w:szCs w:val="22"/>
        </w:rPr>
        <w:t>royecto de acuerdo para emitir un exhorto a la Junta Municipal de Agua y Saneamiento de Juárez, con el propósito de que se autorice la condonación del cobro del servicio de agua y saneamiento</w:t>
      </w:r>
      <w:r w:rsidRPr="006338B1">
        <w:rPr>
          <w:rFonts w:ascii="Century Gothic" w:hAnsi="Century Gothic" w:cs="Arial"/>
          <w:sz w:val="22"/>
          <w:szCs w:val="22"/>
        </w:rPr>
        <w:t>.</w:t>
      </w:r>
      <w:r w:rsidRPr="006338B1">
        <w:rPr>
          <w:rFonts w:ascii="Century Gothic" w:hAnsi="Century Gothic" w:cs="Arial"/>
          <w:bCs/>
          <w:spacing w:val="-3"/>
          <w:sz w:val="22"/>
          <w:szCs w:val="22"/>
        </w:rPr>
        <w:t xml:space="preserve"> </w:t>
      </w:r>
      <w:r w:rsidR="00B90A9C" w:rsidRPr="006338B1">
        <w:rPr>
          <w:rFonts w:ascii="Century Gothic" w:hAnsi="Century Gothic" w:cs="Arial"/>
          <w:sz w:val="22"/>
          <w:szCs w:val="22"/>
        </w:rPr>
        <w:t xml:space="preserve">Al pasar al análisis del presente asunto, en uso de la palabra la Regidora María del Rosario Valadez Aranda hizo una modificación al acuerdo </w:t>
      </w:r>
      <w:r w:rsidR="00611564" w:rsidRPr="006338B1">
        <w:rPr>
          <w:rFonts w:ascii="Century Gothic" w:hAnsi="Century Gothic" w:cs="Arial"/>
          <w:sz w:val="22"/>
          <w:szCs w:val="22"/>
        </w:rPr>
        <w:t>para que se agreguen los servicios “potable, alcantarillado sanitario”, así como también agregar al final lo siguiente: “con independencia del estatus en que se encuentra el usuario al mes de marzo (cumplido o deudor)”,</w:t>
      </w:r>
      <w:r w:rsidR="00B90A9C" w:rsidRPr="006338B1">
        <w:rPr>
          <w:rFonts w:ascii="Century Gothic" w:hAnsi="Century Gothic" w:cs="Arial"/>
          <w:sz w:val="22"/>
          <w:szCs w:val="22"/>
        </w:rPr>
        <w:t xml:space="preserve"> lo cual al someterse a votación </w:t>
      </w:r>
      <w:r w:rsidR="00611564" w:rsidRPr="006338B1">
        <w:rPr>
          <w:rFonts w:ascii="Century Gothic" w:hAnsi="Century Gothic" w:cs="Arial"/>
          <w:sz w:val="22"/>
          <w:szCs w:val="22"/>
        </w:rPr>
        <w:t xml:space="preserve">dichas propuestas </w:t>
      </w:r>
      <w:r w:rsidR="00B90A9C" w:rsidRPr="006338B1">
        <w:rPr>
          <w:rFonts w:ascii="Century Gothic" w:hAnsi="Century Gothic" w:cs="Arial"/>
          <w:sz w:val="22"/>
          <w:szCs w:val="22"/>
        </w:rPr>
        <w:t>fue</w:t>
      </w:r>
      <w:r w:rsidR="00611564" w:rsidRPr="006338B1">
        <w:rPr>
          <w:rFonts w:ascii="Century Gothic" w:hAnsi="Century Gothic" w:cs="Arial"/>
          <w:sz w:val="22"/>
          <w:szCs w:val="22"/>
        </w:rPr>
        <w:t>ron</w:t>
      </w:r>
      <w:r w:rsidR="00B90A9C" w:rsidRPr="006338B1">
        <w:rPr>
          <w:rFonts w:ascii="Century Gothic" w:hAnsi="Century Gothic" w:cs="Arial"/>
          <w:sz w:val="22"/>
          <w:szCs w:val="22"/>
        </w:rPr>
        <w:t xml:space="preserve"> aprobada</w:t>
      </w:r>
      <w:r w:rsidR="00611564" w:rsidRPr="006338B1">
        <w:rPr>
          <w:rFonts w:ascii="Century Gothic" w:hAnsi="Century Gothic" w:cs="Arial"/>
          <w:sz w:val="22"/>
          <w:szCs w:val="22"/>
        </w:rPr>
        <w:t>s</w:t>
      </w:r>
      <w:r w:rsidR="00B90A9C" w:rsidRPr="006338B1">
        <w:rPr>
          <w:rFonts w:ascii="Century Gothic" w:hAnsi="Century Gothic" w:cs="Arial"/>
          <w:sz w:val="22"/>
          <w:szCs w:val="22"/>
        </w:rPr>
        <w:t xml:space="preserve"> por unanimidad de votos. Una vez finalizada la discusión se sometió a votación el proyecto de acuerdo con la modificación, siendo aprobado por </w:t>
      </w:r>
      <w:r w:rsidR="00252502" w:rsidRPr="006338B1">
        <w:rPr>
          <w:rFonts w:ascii="Century Gothic" w:hAnsi="Century Gothic" w:cs="Arial"/>
          <w:sz w:val="22"/>
          <w:szCs w:val="22"/>
        </w:rPr>
        <w:t xml:space="preserve">mayoría </w:t>
      </w:r>
      <w:r w:rsidR="00B90A9C" w:rsidRPr="006338B1">
        <w:rPr>
          <w:rFonts w:ascii="Century Gothic" w:hAnsi="Century Gothic" w:cs="Arial"/>
          <w:sz w:val="22"/>
          <w:szCs w:val="22"/>
        </w:rPr>
        <w:t xml:space="preserve">de </w:t>
      </w:r>
      <w:r w:rsidR="00252502" w:rsidRPr="006338B1">
        <w:rPr>
          <w:rFonts w:ascii="Century Gothic" w:hAnsi="Century Gothic" w:cs="Arial"/>
          <w:sz w:val="22"/>
          <w:szCs w:val="22"/>
        </w:rPr>
        <w:t xml:space="preserve">dieciocho </w:t>
      </w:r>
      <w:r w:rsidR="00B90A9C" w:rsidRPr="006338B1">
        <w:rPr>
          <w:rFonts w:ascii="Century Gothic" w:hAnsi="Century Gothic" w:cs="Arial"/>
          <w:sz w:val="22"/>
          <w:szCs w:val="22"/>
        </w:rPr>
        <w:t>votos</w:t>
      </w:r>
      <w:r w:rsidR="00252502" w:rsidRPr="006338B1">
        <w:rPr>
          <w:rFonts w:ascii="Century Gothic" w:hAnsi="Century Gothic" w:cs="Arial"/>
          <w:sz w:val="22"/>
          <w:szCs w:val="22"/>
        </w:rPr>
        <w:t xml:space="preserve"> a favor y tres votos en contra de los Regidores Enrique Torres Valadez, Amparo Beltrán Ceballos y José Ubaldo Solís</w:t>
      </w:r>
      <w:r w:rsidR="00B90A9C" w:rsidRPr="006338B1">
        <w:rPr>
          <w:rFonts w:ascii="Century Gothic" w:hAnsi="Century Gothic" w:cs="Arial"/>
          <w:sz w:val="22"/>
          <w:szCs w:val="22"/>
        </w:rPr>
        <w:t>,</w:t>
      </w:r>
      <w:r w:rsidR="00252502" w:rsidRPr="006338B1">
        <w:rPr>
          <w:rFonts w:ascii="Century Gothic" w:hAnsi="Century Gothic" w:cs="Arial"/>
          <w:sz w:val="22"/>
          <w:szCs w:val="22"/>
        </w:rPr>
        <w:t xml:space="preserve"> </w:t>
      </w:r>
      <w:r w:rsidR="00B90A9C" w:rsidRPr="006338B1">
        <w:rPr>
          <w:rFonts w:ascii="Century Gothic" w:hAnsi="Century Gothic" w:cs="Arial"/>
          <w:sz w:val="22"/>
          <w:szCs w:val="22"/>
        </w:rPr>
        <w:t>por lo que se acordó lo siguiente:</w:t>
      </w:r>
    </w:p>
    <w:p w:rsidR="00B90A9C" w:rsidRPr="006338B1" w:rsidRDefault="00B90A9C" w:rsidP="00A22104">
      <w:pPr>
        <w:jc w:val="both"/>
        <w:rPr>
          <w:rFonts w:ascii="Century Gothic" w:eastAsia="Arial" w:hAnsi="Century Gothic" w:cs="Arial"/>
          <w:sz w:val="22"/>
          <w:szCs w:val="22"/>
          <w:lang w:eastAsia="en-US"/>
        </w:rPr>
      </w:pPr>
      <w:r w:rsidRPr="006338B1">
        <w:rPr>
          <w:rFonts w:ascii="Century Gothic" w:hAnsi="Century Gothic" w:cs="Arial"/>
          <w:b/>
          <w:bCs/>
          <w:sz w:val="22"/>
          <w:szCs w:val="22"/>
        </w:rPr>
        <w:t xml:space="preserve">ACUERDO.- </w:t>
      </w:r>
      <w:r w:rsidRPr="006338B1">
        <w:rPr>
          <w:rFonts w:ascii="Century Gothic" w:hAnsi="Century Gothic" w:cs="Arial"/>
          <w:b/>
          <w:bCs/>
          <w:sz w:val="22"/>
          <w:szCs w:val="22"/>
          <w:u w:val="single"/>
        </w:rPr>
        <w:t>PRIMERO</w:t>
      </w:r>
      <w:r w:rsidRPr="006338B1">
        <w:rPr>
          <w:rFonts w:ascii="Century Gothic" w:hAnsi="Century Gothic" w:cs="Arial"/>
          <w:bCs/>
          <w:sz w:val="22"/>
          <w:szCs w:val="22"/>
        </w:rPr>
        <w:t xml:space="preserve">.- Este Honorable Ayuntamiento aprueba emitir un exhorto a la Junta Municipal de Agua y Saneamiento de Juárez a través de la Junta Central de Agua y Saneamiento del Estado de Chihuahua y del Gobierno del Estado de Chihuahua a fin de que se autorice la condonación del cobro de los derechos por la prestación de los servicios de agua </w:t>
      </w:r>
      <w:r w:rsidRPr="006338B1">
        <w:rPr>
          <w:rFonts w:ascii="Century Gothic" w:hAnsi="Century Gothic" w:cs="Arial"/>
          <w:sz w:val="22"/>
          <w:szCs w:val="22"/>
        </w:rPr>
        <w:t>potable, alcantarillado sanitario</w:t>
      </w:r>
      <w:r w:rsidRPr="006338B1">
        <w:rPr>
          <w:rFonts w:ascii="Century Gothic" w:hAnsi="Century Gothic" w:cs="Arial"/>
          <w:bCs/>
          <w:sz w:val="22"/>
          <w:szCs w:val="22"/>
        </w:rPr>
        <w:t xml:space="preserve"> y saneamiento correspondientes a los meses de marzo, abril, mayo y junio, a aquellos usuarios domésticos que se ubiquen en un consumo de hasta 30 metros cúbicos y que presenten el adeudo señalado por uno o más meses de referencia, </w:t>
      </w:r>
      <w:r w:rsidRPr="006338B1">
        <w:rPr>
          <w:rFonts w:ascii="Century Gothic" w:hAnsi="Century Gothic" w:cs="Arial"/>
          <w:sz w:val="22"/>
          <w:szCs w:val="22"/>
        </w:rPr>
        <w:t>con independencia del estatus en que se encontrara el usuario al mes de marzo (cumplido o deudor)</w:t>
      </w:r>
      <w:r w:rsidRPr="006338B1">
        <w:rPr>
          <w:rFonts w:ascii="Century Gothic" w:eastAsia="Arial" w:hAnsi="Century Gothic" w:cs="Arial"/>
          <w:sz w:val="22"/>
          <w:szCs w:val="22"/>
        </w:rPr>
        <w:t>.</w:t>
      </w:r>
    </w:p>
    <w:p w:rsidR="00C04A7A" w:rsidRPr="006338B1" w:rsidRDefault="00B90A9C" w:rsidP="00A22104">
      <w:pPr>
        <w:tabs>
          <w:tab w:val="left" w:pos="0"/>
          <w:tab w:val="left" w:pos="993"/>
        </w:tabs>
        <w:jc w:val="both"/>
        <w:rPr>
          <w:rFonts w:ascii="Century Gothic" w:hAnsi="Century Gothic" w:cs="Arial"/>
          <w:bCs/>
          <w:spacing w:val="-3"/>
          <w:sz w:val="22"/>
          <w:szCs w:val="22"/>
        </w:rPr>
      </w:pPr>
      <w:r w:rsidRPr="006338B1">
        <w:rPr>
          <w:rFonts w:ascii="Century Gothic" w:eastAsia="Arial" w:hAnsi="Century Gothic" w:cs="Arial"/>
          <w:b/>
          <w:sz w:val="22"/>
          <w:szCs w:val="22"/>
          <w:u w:val="single"/>
        </w:rPr>
        <w:t>SEGUNDO</w:t>
      </w:r>
      <w:r w:rsidRPr="006338B1">
        <w:rPr>
          <w:rFonts w:ascii="Century Gothic" w:eastAsia="Arial" w:hAnsi="Century Gothic" w:cs="Arial"/>
          <w:b/>
          <w:sz w:val="22"/>
          <w:szCs w:val="22"/>
        </w:rPr>
        <w:t>.-</w:t>
      </w:r>
      <w:r w:rsidRPr="006338B1">
        <w:rPr>
          <w:rFonts w:ascii="Century Gothic" w:eastAsia="Arial" w:hAnsi="Century Gothic" w:cs="Arial"/>
          <w:sz w:val="22"/>
          <w:szCs w:val="22"/>
        </w:rPr>
        <w:t xml:space="preserve"> Notifíquese el presente acuerdo para todos los efectos legales conducentes.</w:t>
      </w:r>
    </w:p>
    <w:p w:rsidR="00C04A7A" w:rsidRPr="006338B1" w:rsidRDefault="00C04A7A" w:rsidP="00A22104">
      <w:pPr>
        <w:tabs>
          <w:tab w:val="left" w:pos="0"/>
          <w:tab w:val="left" w:pos="993"/>
        </w:tabs>
        <w:jc w:val="both"/>
        <w:rPr>
          <w:rFonts w:ascii="Century Gothic" w:hAnsi="Century Gothic" w:cs="Arial"/>
          <w:bCs/>
          <w:spacing w:val="-3"/>
          <w:sz w:val="22"/>
          <w:szCs w:val="22"/>
        </w:rPr>
      </w:pPr>
    </w:p>
    <w:p w:rsidR="00740069" w:rsidRPr="006338B1" w:rsidRDefault="00740069" w:rsidP="00A22104">
      <w:pPr>
        <w:pStyle w:val="Sinespaciado"/>
        <w:tabs>
          <w:tab w:val="left" w:pos="851"/>
        </w:tabs>
        <w:jc w:val="both"/>
        <w:rPr>
          <w:rFonts w:ascii="Century Gothic" w:hAnsi="Century Gothic" w:cs="Arial"/>
          <w:sz w:val="22"/>
          <w:szCs w:val="22"/>
          <w:lang w:val="es-MX"/>
        </w:rPr>
      </w:pPr>
    </w:p>
    <w:p w:rsidR="00434F37" w:rsidRPr="006338B1" w:rsidRDefault="00434F37" w:rsidP="00A22104">
      <w:pPr>
        <w:pStyle w:val="Sinespaciado"/>
        <w:tabs>
          <w:tab w:val="left" w:pos="851"/>
        </w:tabs>
        <w:jc w:val="both"/>
        <w:rPr>
          <w:rFonts w:ascii="Century Gothic" w:hAnsi="Century Gothic" w:cs="Arial"/>
          <w:sz w:val="22"/>
          <w:szCs w:val="22"/>
          <w:lang w:val="es-MX"/>
        </w:rPr>
      </w:pPr>
      <w:r w:rsidRPr="006338B1">
        <w:rPr>
          <w:rFonts w:ascii="Century Gothic" w:hAnsi="Century Gothic" w:cs="Arial"/>
          <w:b/>
          <w:bCs/>
          <w:spacing w:val="-3"/>
          <w:sz w:val="22"/>
          <w:szCs w:val="22"/>
          <w:lang w:val="es-MX"/>
        </w:rPr>
        <w:lastRenderedPageBreak/>
        <w:t>ASUNTO NÚMERO SIETE.-</w:t>
      </w:r>
      <w:r w:rsidRPr="006338B1">
        <w:rPr>
          <w:rFonts w:ascii="Century Gothic" w:hAnsi="Century Gothic" w:cs="Arial"/>
          <w:bCs/>
          <w:spacing w:val="-3"/>
          <w:sz w:val="22"/>
          <w:szCs w:val="22"/>
          <w:lang w:val="es-MX"/>
        </w:rPr>
        <w:t xml:space="preserve"> Relativo al</w:t>
      </w:r>
      <w:r w:rsidRPr="006338B1">
        <w:rPr>
          <w:rFonts w:ascii="Century Gothic" w:hAnsi="Century Gothic" w:cs="Arial"/>
          <w:sz w:val="22"/>
          <w:szCs w:val="22"/>
          <w:lang w:val="es-MX"/>
        </w:rPr>
        <w:t xml:space="preserve"> </w:t>
      </w:r>
      <w:r w:rsidRPr="006338B1">
        <w:rPr>
          <w:rFonts w:ascii="Century Gothic" w:eastAsia="Calibri" w:hAnsi="Century Gothic" w:cs="Arial"/>
          <w:sz w:val="22"/>
          <w:szCs w:val="22"/>
          <w:lang w:val="es-MX"/>
        </w:rPr>
        <w:t xml:space="preserve">proyecto de acuerdo </w:t>
      </w:r>
      <w:r w:rsidRPr="006338B1">
        <w:rPr>
          <w:rFonts w:ascii="Century Gothic" w:hAnsi="Century Gothic" w:cs="Arial"/>
          <w:sz w:val="22"/>
          <w:szCs w:val="22"/>
          <w:lang w:val="es-MX"/>
        </w:rPr>
        <w:t>para otorgar un reconocimiento público y colocar una placa conmemorativa en honor al médico cirujano José Guillermo Ortíz Collazo.</w:t>
      </w:r>
      <w:r w:rsidRPr="006338B1">
        <w:rPr>
          <w:rFonts w:ascii="Century Gothic" w:hAnsi="Century Gothic" w:cs="Arial"/>
          <w:b/>
          <w:spacing w:val="-3"/>
          <w:sz w:val="22"/>
          <w:szCs w:val="22"/>
          <w:lang w:val="es-MX"/>
        </w:rPr>
        <w:t xml:space="preserve"> </w:t>
      </w:r>
      <w:r w:rsidR="00154FBE" w:rsidRPr="006338B1">
        <w:rPr>
          <w:rFonts w:ascii="Century Gothic" w:hAnsi="Century Gothic" w:cs="Arial"/>
          <w:b/>
          <w:spacing w:val="-3"/>
          <w:sz w:val="22"/>
          <w:szCs w:val="22"/>
          <w:lang w:val="es-MX"/>
        </w:rPr>
        <w:t xml:space="preserve"> </w:t>
      </w:r>
      <w:r w:rsidR="00154FBE" w:rsidRPr="006338B1">
        <w:rPr>
          <w:rFonts w:ascii="Century Gothic" w:hAnsi="Century Gothic" w:cs="Arial"/>
          <w:spacing w:val="-3"/>
          <w:sz w:val="22"/>
          <w:szCs w:val="22"/>
          <w:lang w:val="es-MX"/>
        </w:rPr>
        <w:t xml:space="preserve">Al pasar al análisis del presente asunto y </w:t>
      </w:r>
      <w:r w:rsidR="00154FBE" w:rsidRPr="006338B1">
        <w:rPr>
          <w:rFonts w:ascii="Century Gothic" w:hAnsi="Century Gothic" w:cs="Courier New"/>
          <w:sz w:val="22"/>
          <w:szCs w:val="22"/>
          <w:lang w:val="es-MX"/>
        </w:rPr>
        <w:t>c</w:t>
      </w:r>
      <w:r w:rsidR="00154FBE" w:rsidRPr="006338B1">
        <w:rPr>
          <w:rFonts w:ascii="Century Gothic" w:hAnsi="Century Gothic" w:cs="Tahoma"/>
          <w:sz w:val="22"/>
          <w:szCs w:val="22"/>
          <w:lang w:val="es-MX"/>
        </w:rPr>
        <w:t>on fundamento en el artículo 94 del Reglamento Interior del Honorable Ayuntamiento del Municipio de Juárez, Estado de Chihuahua se le otorgó el uso de la palabra a la doctora Leticia Chavira Villa.  Una vez agotadas las participaciones d</w:t>
      </w:r>
      <w:r w:rsidRPr="006338B1">
        <w:rPr>
          <w:rFonts w:ascii="Century Gothic" w:hAnsi="Century Gothic" w:cs="Arial"/>
          <w:sz w:val="22"/>
          <w:szCs w:val="22"/>
          <w:lang w:val="es-MX"/>
        </w:rPr>
        <w:t>el presente asunto</w:t>
      </w:r>
      <w:r w:rsidR="00154FBE" w:rsidRPr="006338B1">
        <w:rPr>
          <w:rFonts w:ascii="Century Gothic" w:hAnsi="Century Gothic" w:cs="Arial"/>
          <w:sz w:val="22"/>
          <w:szCs w:val="22"/>
          <w:lang w:val="es-MX"/>
        </w:rPr>
        <w:t xml:space="preserve">, se sometió a votación el proyecto de acuerdo, siendo </w:t>
      </w:r>
      <w:r w:rsidRPr="006338B1">
        <w:rPr>
          <w:rFonts w:ascii="Century Gothic" w:hAnsi="Century Gothic" w:cs="Arial"/>
          <w:sz w:val="22"/>
          <w:szCs w:val="22"/>
          <w:lang w:val="es-MX"/>
        </w:rPr>
        <w:t>aprobado por unanimidad de votos, por lo que se acordó lo siguiente:</w:t>
      </w:r>
    </w:p>
    <w:p w:rsidR="00434F37" w:rsidRPr="006338B1" w:rsidRDefault="00434F37" w:rsidP="00A22104">
      <w:pPr>
        <w:tabs>
          <w:tab w:val="left" w:pos="1843"/>
          <w:tab w:val="left" w:pos="2127"/>
          <w:tab w:val="left" w:pos="2268"/>
        </w:tabs>
        <w:jc w:val="both"/>
        <w:rPr>
          <w:rFonts w:ascii="Century Gothic" w:eastAsia="MS Mincho" w:hAnsi="Century Gothic" w:cs="Arial"/>
          <w:sz w:val="22"/>
          <w:szCs w:val="22"/>
        </w:rPr>
      </w:pPr>
      <w:r w:rsidRPr="006338B1">
        <w:rPr>
          <w:rFonts w:ascii="Century Gothic" w:hAnsi="Century Gothic" w:cs="Arial"/>
          <w:b/>
          <w:spacing w:val="-3"/>
          <w:sz w:val="22"/>
          <w:szCs w:val="22"/>
        </w:rPr>
        <w:t xml:space="preserve">ACUERDO: </w:t>
      </w:r>
      <w:r w:rsidRPr="006338B1">
        <w:rPr>
          <w:rFonts w:ascii="Century Gothic" w:hAnsi="Century Gothic" w:cs="Arial"/>
          <w:b/>
          <w:spacing w:val="-3"/>
          <w:sz w:val="22"/>
          <w:szCs w:val="22"/>
          <w:u w:val="single"/>
        </w:rPr>
        <w:t>PRIMERO</w:t>
      </w:r>
      <w:r w:rsidRPr="006338B1">
        <w:rPr>
          <w:rFonts w:ascii="Century Gothic" w:hAnsi="Century Gothic" w:cs="Arial"/>
          <w:b/>
          <w:spacing w:val="-3"/>
          <w:sz w:val="22"/>
          <w:szCs w:val="22"/>
        </w:rPr>
        <w:t xml:space="preserve">.- </w:t>
      </w:r>
      <w:r w:rsidRPr="006338B1">
        <w:rPr>
          <w:rFonts w:ascii="Century Gothic" w:eastAsia="MS Mincho" w:hAnsi="Century Gothic" w:cs="Arial"/>
          <w:sz w:val="22"/>
          <w:szCs w:val="22"/>
        </w:rPr>
        <w:t>Este H. Ayuntamiento aprueba la emisión de un reconocimiento público, y la colocación de una placa conmemorativa en honor al C. Médico Cirujano José Guillermo Ortiz Collazo, por las acciones en beneficio de la comunidad, destacando su apoyo humanitario, su solidaridad y heroísmo, y quien perdiera la vida al intentar atender a un ciudadano herido, siendo alcanzado por la explosión de un coche bomba, en hechos ocurridos el día 15 de julio de 2010, en el cruce de la avenida 16 de Septiembre y calle Bolivia de esta ciudad.</w:t>
      </w:r>
    </w:p>
    <w:p w:rsidR="00740069" w:rsidRPr="006338B1" w:rsidRDefault="00434F37" w:rsidP="00A22104">
      <w:pPr>
        <w:tabs>
          <w:tab w:val="left" w:pos="1843"/>
          <w:tab w:val="left" w:pos="1985"/>
          <w:tab w:val="left" w:pos="2268"/>
        </w:tabs>
        <w:jc w:val="both"/>
        <w:rPr>
          <w:rFonts w:ascii="Century Gothic" w:hAnsi="Century Gothic" w:cs="Arial"/>
          <w:sz w:val="22"/>
          <w:szCs w:val="22"/>
        </w:rPr>
      </w:pPr>
      <w:r w:rsidRPr="006338B1">
        <w:rPr>
          <w:rFonts w:ascii="Century Gothic" w:hAnsi="Century Gothic" w:cs="Arial"/>
          <w:b/>
          <w:sz w:val="22"/>
          <w:szCs w:val="22"/>
          <w:u w:val="single"/>
        </w:rPr>
        <w:t>SEGUNDO</w:t>
      </w:r>
      <w:r w:rsidRPr="006338B1">
        <w:rPr>
          <w:rFonts w:ascii="Century Gothic" w:hAnsi="Century Gothic" w:cs="Arial"/>
          <w:b/>
          <w:sz w:val="22"/>
          <w:szCs w:val="22"/>
        </w:rPr>
        <w:t>.-</w:t>
      </w:r>
      <w:r w:rsidRPr="006338B1">
        <w:rPr>
          <w:rFonts w:ascii="Century Gothic" w:hAnsi="Century Gothic" w:cs="Arial"/>
          <w:sz w:val="22"/>
          <w:szCs w:val="22"/>
        </w:rPr>
        <w:t xml:space="preserve"> Notifíquese el presente acuerdo para todos los efectos legales conducentes</w:t>
      </w:r>
      <w:r w:rsidR="00424F98" w:rsidRPr="006338B1">
        <w:rPr>
          <w:rFonts w:ascii="Century Gothic" w:hAnsi="Century Gothic" w:cs="Arial"/>
          <w:sz w:val="22"/>
          <w:szCs w:val="22"/>
        </w:rPr>
        <w:t>.</w:t>
      </w:r>
    </w:p>
    <w:p w:rsidR="00424F98" w:rsidRPr="006338B1" w:rsidRDefault="00424F98" w:rsidP="00A22104">
      <w:pPr>
        <w:pStyle w:val="Sinespaciado"/>
        <w:tabs>
          <w:tab w:val="left" w:pos="851"/>
        </w:tabs>
        <w:jc w:val="both"/>
        <w:rPr>
          <w:rFonts w:ascii="Century Gothic" w:hAnsi="Century Gothic" w:cs="Arial"/>
          <w:sz w:val="22"/>
          <w:szCs w:val="22"/>
          <w:lang w:val="es-MX"/>
        </w:rPr>
      </w:pPr>
    </w:p>
    <w:p w:rsidR="00424F98" w:rsidRPr="006338B1" w:rsidRDefault="00424F98" w:rsidP="00A22104">
      <w:pPr>
        <w:pStyle w:val="Sinespaciado"/>
        <w:tabs>
          <w:tab w:val="left" w:pos="851"/>
        </w:tabs>
        <w:jc w:val="both"/>
        <w:rPr>
          <w:rFonts w:ascii="Century Gothic" w:hAnsi="Century Gothic" w:cs="Arial"/>
          <w:sz w:val="22"/>
          <w:szCs w:val="22"/>
          <w:lang w:val="es-MX"/>
        </w:rPr>
      </w:pPr>
    </w:p>
    <w:p w:rsidR="00434F37" w:rsidRPr="006338B1" w:rsidRDefault="00434F37" w:rsidP="00A22104">
      <w:pPr>
        <w:pStyle w:val="Sinespaciado"/>
        <w:tabs>
          <w:tab w:val="left" w:pos="851"/>
        </w:tabs>
        <w:jc w:val="both"/>
        <w:rPr>
          <w:rFonts w:ascii="Century Gothic" w:hAnsi="Century Gothic" w:cs="Arial"/>
          <w:sz w:val="22"/>
          <w:szCs w:val="22"/>
          <w:lang w:val="es-MX"/>
        </w:rPr>
      </w:pPr>
      <w:r w:rsidRPr="006338B1">
        <w:rPr>
          <w:rFonts w:ascii="Century Gothic" w:hAnsi="Century Gothic" w:cs="Arial"/>
          <w:b/>
          <w:bCs/>
          <w:spacing w:val="-3"/>
          <w:sz w:val="22"/>
          <w:szCs w:val="22"/>
          <w:lang w:val="es-MX"/>
        </w:rPr>
        <w:t>ASUNTO NÚMERO OCHO.-</w:t>
      </w:r>
      <w:r w:rsidRPr="006338B1">
        <w:rPr>
          <w:rFonts w:ascii="Century Gothic" w:hAnsi="Century Gothic" w:cs="Arial"/>
          <w:bCs/>
          <w:spacing w:val="-3"/>
          <w:sz w:val="22"/>
          <w:szCs w:val="22"/>
          <w:lang w:val="es-MX"/>
        </w:rPr>
        <w:t xml:space="preserve"> Relativo al</w:t>
      </w:r>
      <w:r w:rsidRPr="006338B1">
        <w:rPr>
          <w:rFonts w:ascii="Century Gothic" w:hAnsi="Century Gothic" w:cs="Arial"/>
          <w:sz w:val="22"/>
          <w:szCs w:val="22"/>
          <w:lang w:val="es-MX"/>
        </w:rPr>
        <w:t xml:space="preserve"> </w:t>
      </w:r>
      <w:r w:rsidRPr="006338B1">
        <w:rPr>
          <w:rFonts w:ascii="Century Gothic" w:eastAsia="Calibri" w:hAnsi="Century Gothic" w:cs="Arial"/>
          <w:sz w:val="22"/>
          <w:szCs w:val="22"/>
          <w:lang w:val="es-MX"/>
        </w:rPr>
        <w:t xml:space="preserve">proyecto de acuerdo </w:t>
      </w:r>
      <w:r w:rsidRPr="006338B1">
        <w:rPr>
          <w:rFonts w:ascii="Century Gothic" w:hAnsi="Century Gothic" w:cs="Arial"/>
          <w:sz w:val="22"/>
          <w:szCs w:val="22"/>
          <w:lang w:val="es-MX"/>
        </w:rPr>
        <w:t>para emitir un exhorto al</w:t>
      </w:r>
      <w:r w:rsidRPr="006338B1">
        <w:rPr>
          <w:rFonts w:ascii="Century Gothic" w:hAnsi="Century Gothic" w:cs="Arial"/>
          <w:color w:val="08070B"/>
          <w:sz w:val="22"/>
          <w:szCs w:val="22"/>
          <w:lang w:val="es-MX" w:eastAsia="es-MX"/>
        </w:rPr>
        <w:t xml:space="preserve"> titular del Ejecutivo Federal, en relación a la disminución del presupuesto y el debilitamiento de la Comisión Nacional de Áreas Naturales Protegidas</w:t>
      </w:r>
      <w:r w:rsidRPr="006338B1">
        <w:rPr>
          <w:rFonts w:ascii="Century Gothic" w:hAnsi="Century Gothic" w:cs="Arial"/>
          <w:sz w:val="22"/>
          <w:szCs w:val="22"/>
          <w:lang w:val="es-MX"/>
        </w:rPr>
        <w:t>.</w:t>
      </w:r>
      <w:r w:rsidRPr="006338B1">
        <w:rPr>
          <w:rFonts w:ascii="Century Gothic" w:hAnsi="Century Gothic" w:cs="Arial"/>
          <w:b/>
          <w:spacing w:val="-3"/>
          <w:sz w:val="22"/>
          <w:szCs w:val="22"/>
          <w:lang w:val="es-MX"/>
        </w:rPr>
        <w:t xml:space="preserve">  </w:t>
      </w:r>
      <w:r w:rsidRPr="006338B1">
        <w:rPr>
          <w:rFonts w:ascii="Century Gothic" w:hAnsi="Century Gothic" w:cs="Arial"/>
          <w:sz w:val="22"/>
          <w:szCs w:val="22"/>
          <w:lang w:val="es-MX"/>
        </w:rPr>
        <w:t>Una vez analizado el presente asunto fue aprobado por mayoría de veinte votos a favor y un voto en contra del Regidor Magdaleno Silva López, por lo que se acordó lo siguiente:</w:t>
      </w:r>
    </w:p>
    <w:p w:rsidR="00434F37" w:rsidRPr="006338B1" w:rsidRDefault="00434F37" w:rsidP="00A22104">
      <w:pPr>
        <w:tabs>
          <w:tab w:val="left" w:pos="1843"/>
          <w:tab w:val="left" w:pos="2127"/>
          <w:tab w:val="left" w:pos="2268"/>
        </w:tabs>
        <w:jc w:val="both"/>
        <w:rPr>
          <w:rFonts w:ascii="Century Gothic" w:eastAsia="MS Mincho" w:hAnsi="Century Gothic" w:cs="Arial"/>
          <w:sz w:val="22"/>
          <w:szCs w:val="22"/>
        </w:rPr>
      </w:pPr>
      <w:r w:rsidRPr="006338B1">
        <w:rPr>
          <w:rFonts w:ascii="Century Gothic" w:hAnsi="Century Gothic" w:cs="Arial"/>
          <w:b/>
          <w:spacing w:val="-3"/>
          <w:sz w:val="22"/>
          <w:szCs w:val="22"/>
        </w:rPr>
        <w:t xml:space="preserve">ACUERDO: </w:t>
      </w:r>
      <w:r w:rsidRPr="006338B1">
        <w:rPr>
          <w:rFonts w:ascii="Century Gothic" w:hAnsi="Century Gothic" w:cs="Arial"/>
          <w:b/>
          <w:spacing w:val="-3"/>
          <w:sz w:val="22"/>
          <w:szCs w:val="22"/>
          <w:u w:val="single"/>
        </w:rPr>
        <w:t>PRIMERO</w:t>
      </w:r>
      <w:r w:rsidRPr="006338B1">
        <w:rPr>
          <w:rFonts w:ascii="Century Gothic" w:hAnsi="Century Gothic" w:cs="Arial"/>
          <w:b/>
          <w:spacing w:val="-3"/>
          <w:sz w:val="22"/>
          <w:szCs w:val="22"/>
        </w:rPr>
        <w:t xml:space="preserve">.- </w:t>
      </w:r>
      <w:r w:rsidRPr="006338B1">
        <w:rPr>
          <w:rFonts w:ascii="Century Gothic" w:eastAsia="MS Mincho" w:hAnsi="Century Gothic" w:cs="Arial"/>
          <w:sz w:val="22"/>
          <w:szCs w:val="22"/>
        </w:rPr>
        <w:t>Los integrantes de este Honorable Ayuntamiento, acuerdan emitir un exhorto a la Persona Titular del Ejecutivo Federal, para que reconsidere y se deje sin efectos la disminución del presupuesto y el debilitamiento de la Comisión Nacional de Áreas Naturales Protegidas, lo anterior derivado del Decreto por el que se establecen las medidas de austeridad que deberán observar las dependencias y entidades de la Administración Pública Federal bajo los criterios que en el mismo se indican, publicado en el Diario Oficial de la Federación el 23 de abril del presente año, y por el contrario se le dote de los recursos económicos necesarios para seguir velando por el patrimonio natural de los mexicanos.</w:t>
      </w:r>
    </w:p>
    <w:p w:rsidR="00424F98" w:rsidRPr="006338B1" w:rsidRDefault="00434F37" w:rsidP="00A22104">
      <w:pPr>
        <w:pStyle w:val="Sinespaciado"/>
        <w:tabs>
          <w:tab w:val="left" w:pos="851"/>
        </w:tabs>
        <w:jc w:val="both"/>
        <w:rPr>
          <w:rFonts w:ascii="Century Gothic" w:hAnsi="Century Gothic" w:cs="Arial"/>
          <w:sz w:val="22"/>
          <w:szCs w:val="22"/>
          <w:lang w:val="es-MX"/>
        </w:rPr>
      </w:pPr>
      <w:r w:rsidRPr="006338B1">
        <w:rPr>
          <w:rFonts w:ascii="Century Gothic" w:hAnsi="Century Gothic" w:cs="Arial"/>
          <w:b/>
          <w:sz w:val="22"/>
          <w:szCs w:val="22"/>
          <w:u w:val="single"/>
          <w:lang w:val="es-MX"/>
        </w:rPr>
        <w:t>SEGUNDO</w:t>
      </w:r>
      <w:r w:rsidRPr="006338B1">
        <w:rPr>
          <w:rFonts w:ascii="Century Gothic" w:hAnsi="Century Gothic" w:cs="Arial"/>
          <w:b/>
          <w:sz w:val="22"/>
          <w:szCs w:val="22"/>
          <w:lang w:val="es-MX"/>
        </w:rPr>
        <w:t>.-</w:t>
      </w:r>
      <w:r w:rsidRPr="006338B1">
        <w:rPr>
          <w:rFonts w:ascii="Century Gothic" w:hAnsi="Century Gothic" w:cs="Arial"/>
          <w:sz w:val="22"/>
          <w:szCs w:val="22"/>
          <w:lang w:val="es-MX"/>
        </w:rPr>
        <w:t xml:space="preserve"> Notifíquese el presente acuerdo para todos los efectos legales a que haya lugar</w:t>
      </w:r>
      <w:r w:rsidR="005F4B57" w:rsidRPr="006338B1">
        <w:rPr>
          <w:rFonts w:ascii="Century Gothic" w:hAnsi="Century Gothic" w:cs="Arial"/>
          <w:sz w:val="22"/>
          <w:szCs w:val="22"/>
          <w:lang w:val="es-MX"/>
        </w:rPr>
        <w:t>.</w:t>
      </w:r>
    </w:p>
    <w:p w:rsidR="00424F98" w:rsidRPr="006338B1" w:rsidRDefault="00424F98" w:rsidP="00A22104">
      <w:pPr>
        <w:pStyle w:val="Sinespaciado"/>
        <w:tabs>
          <w:tab w:val="left" w:pos="851"/>
        </w:tabs>
        <w:jc w:val="both"/>
        <w:rPr>
          <w:rFonts w:ascii="Century Gothic" w:hAnsi="Century Gothic" w:cs="Arial"/>
          <w:b/>
          <w:bCs/>
          <w:spacing w:val="-3"/>
          <w:sz w:val="22"/>
          <w:szCs w:val="22"/>
          <w:lang w:val="es-MX"/>
        </w:rPr>
      </w:pPr>
    </w:p>
    <w:p w:rsidR="007D759D" w:rsidRPr="006338B1" w:rsidRDefault="007D759D" w:rsidP="00A22104">
      <w:pPr>
        <w:pStyle w:val="Sinespaciado"/>
        <w:tabs>
          <w:tab w:val="left" w:pos="851"/>
        </w:tabs>
        <w:jc w:val="both"/>
        <w:rPr>
          <w:rFonts w:ascii="Century Gothic" w:hAnsi="Century Gothic" w:cs="Arial"/>
          <w:b/>
          <w:bCs/>
          <w:spacing w:val="-3"/>
          <w:sz w:val="22"/>
          <w:szCs w:val="22"/>
          <w:lang w:val="es-MX"/>
        </w:rPr>
      </w:pPr>
    </w:p>
    <w:p w:rsidR="00FD7834" w:rsidRPr="006338B1" w:rsidRDefault="003C228F" w:rsidP="00A22104">
      <w:pPr>
        <w:tabs>
          <w:tab w:val="left" w:pos="0"/>
          <w:tab w:val="left" w:pos="993"/>
        </w:tabs>
        <w:jc w:val="both"/>
        <w:rPr>
          <w:rFonts w:ascii="Century Gothic" w:hAnsi="Century Gothic" w:cs="Arial"/>
          <w:sz w:val="22"/>
          <w:szCs w:val="22"/>
        </w:rPr>
      </w:pPr>
      <w:r w:rsidRPr="006338B1">
        <w:rPr>
          <w:rFonts w:ascii="Century Gothic" w:hAnsi="Century Gothic" w:cs="Arial"/>
          <w:b/>
          <w:bCs/>
          <w:spacing w:val="-3"/>
          <w:sz w:val="22"/>
          <w:szCs w:val="22"/>
        </w:rPr>
        <w:t>ASUNTO NÚMERO NUEVE.-</w:t>
      </w:r>
      <w:r w:rsidRPr="006338B1">
        <w:rPr>
          <w:rFonts w:ascii="Century Gothic" w:hAnsi="Century Gothic" w:cs="Arial"/>
          <w:bCs/>
          <w:spacing w:val="-3"/>
          <w:sz w:val="22"/>
          <w:szCs w:val="22"/>
        </w:rPr>
        <w:t xml:space="preserve"> Relativo </w:t>
      </w:r>
      <w:r w:rsidR="00007AEF" w:rsidRPr="006338B1">
        <w:rPr>
          <w:rFonts w:ascii="Century Gothic" w:hAnsi="Century Gothic" w:cs="Arial"/>
          <w:bCs/>
          <w:spacing w:val="-3"/>
          <w:sz w:val="22"/>
          <w:szCs w:val="22"/>
        </w:rPr>
        <w:t>al p</w:t>
      </w:r>
      <w:r w:rsidR="00524721" w:rsidRPr="006338B1">
        <w:rPr>
          <w:rFonts w:ascii="Century Gothic" w:hAnsi="Century Gothic" w:cs="Courier New"/>
          <w:sz w:val="22"/>
          <w:szCs w:val="22"/>
        </w:rPr>
        <w:t>royecto de acuerdo para otorgar un reconocimiento público al personal de salud</w:t>
      </w:r>
      <w:r w:rsidRPr="006338B1">
        <w:rPr>
          <w:rFonts w:ascii="Century Gothic" w:hAnsi="Century Gothic" w:cs="Arial"/>
          <w:sz w:val="22"/>
          <w:szCs w:val="22"/>
        </w:rPr>
        <w:t xml:space="preserve">. </w:t>
      </w:r>
      <w:r w:rsidR="00FD7834" w:rsidRPr="006338B1">
        <w:rPr>
          <w:rFonts w:ascii="Century Gothic" w:hAnsi="Century Gothic" w:cs="Arial"/>
          <w:sz w:val="22"/>
          <w:szCs w:val="22"/>
        </w:rPr>
        <w:t xml:space="preserve"> Al pasar al análisis del presente asunto y en uso de la palabra el Regidor José Ubaldo Solís realizó una modificación para que el acuerdo segundo inicie con la siguiente leyenda “una vez terminada la contingencia”, propuesta que fue debidamente secundada y aprobada por unanimidad de votos.  Acto continuo en uso de la palabra la Regidora Martha Leticia Reyes Martínez hizo una propuesta para que</w:t>
      </w:r>
      <w:r w:rsidR="00222454" w:rsidRPr="00DF68D7">
        <w:rPr>
          <w:rFonts w:ascii="Century Gothic" w:hAnsi="Century Gothic" w:cs="Arial"/>
          <w:sz w:val="22"/>
          <w:szCs w:val="22"/>
        </w:rPr>
        <w:t>, en el mismo acuerdo segundo,</w:t>
      </w:r>
      <w:r w:rsidR="00FD7834" w:rsidRPr="006338B1">
        <w:rPr>
          <w:rFonts w:ascii="Century Gothic" w:hAnsi="Century Gothic" w:cs="Arial"/>
          <w:sz w:val="22"/>
          <w:szCs w:val="22"/>
        </w:rPr>
        <w:t xml:space="preserve"> se </w:t>
      </w:r>
      <w:r w:rsidR="006F01A6" w:rsidRPr="006338B1">
        <w:rPr>
          <w:rFonts w:ascii="Century Gothic" w:hAnsi="Century Gothic" w:cs="Arial"/>
          <w:sz w:val="22"/>
          <w:szCs w:val="22"/>
        </w:rPr>
        <w:t xml:space="preserve">incluya </w:t>
      </w:r>
      <w:r w:rsidR="00FD7834" w:rsidRPr="006338B1">
        <w:rPr>
          <w:rFonts w:ascii="Century Gothic" w:hAnsi="Century Gothic" w:cs="Arial"/>
          <w:sz w:val="22"/>
          <w:szCs w:val="22"/>
        </w:rPr>
        <w:t>también a la Comisión de Familia y Asistencia Social, lo cual fue debidamente secundada y aprobada por unanimidad de votos.</w:t>
      </w:r>
    </w:p>
    <w:p w:rsidR="003C228F" w:rsidRPr="006338B1" w:rsidRDefault="006F01A6" w:rsidP="00A22104">
      <w:pPr>
        <w:shd w:val="clear" w:color="auto" w:fill="FFFFFF" w:themeFill="background1"/>
        <w:tabs>
          <w:tab w:val="left" w:pos="0"/>
          <w:tab w:val="left" w:pos="993"/>
        </w:tabs>
        <w:jc w:val="both"/>
        <w:rPr>
          <w:rFonts w:ascii="Century Gothic" w:hAnsi="Century Gothic" w:cs="Arial"/>
          <w:sz w:val="22"/>
          <w:szCs w:val="22"/>
        </w:rPr>
      </w:pPr>
      <w:r w:rsidRPr="006338B1">
        <w:rPr>
          <w:rFonts w:ascii="Century Gothic" w:hAnsi="Century Gothic" w:cs="Arial"/>
          <w:sz w:val="22"/>
          <w:szCs w:val="22"/>
        </w:rPr>
        <w:t xml:space="preserve">Acto seguido y después de haberse vertido diversos posicionamientos, se sometió a votación el proyecto de acuerdo modificado, el cual </w:t>
      </w:r>
      <w:r w:rsidR="003C228F" w:rsidRPr="006338B1">
        <w:rPr>
          <w:rFonts w:ascii="Century Gothic" w:hAnsi="Century Gothic" w:cs="Arial"/>
          <w:sz w:val="22"/>
          <w:szCs w:val="22"/>
        </w:rPr>
        <w:t>fue aprobado por unanimidad de votos, por lo que se acordó lo siguiente:</w:t>
      </w:r>
    </w:p>
    <w:p w:rsidR="00114351" w:rsidRPr="006338B1" w:rsidRDefault="00114351" w:rsidP="00A22104">
      <w:pPr>
        <w:tabs>
          <w:tab w:val="left" w:pos="1843"/>
          <w:tab w:val="left" w:pos="2127"/>
          <w:tab w:val="left" w:pos="2268"/>
        </w:tabs>
        <w:jc w:val="both"/>
        <w:rPr>
          <w:rFonts w:ascii="Century Gothic" w:eastAsia="MS Mincho" w:hAnsi="Century Gothic" w:cs="Arial"/>
          <w:sz w:val="22"/>
          <w:szCs w:val="22"/>
          <w:lang w:eastAsia="en-US"/>
        </w:rPr>
      </w:pPr>
      <w:r w:rsidRPr="006338B1">
        <w:rPr>
          <w:rFonts w:ascii="Century Gothic" w:hAnsi="Century Gothic" w:cs="Arial"/>
          <w:b/>
          <w:bCs/>
          <w:sz w:val="22"/>
          <w:szCs w:val="22"/>
        </w:rPr>
        <w:t xml:space="preserve">ACUERDO.- </w:t>
      </w:r>
      <w:r w:rsidRPr="006338B1">
        <w:rPr>
          <w:rFonts w:ascii="Century Gothic" w:hAnsi="Century Gothic" w:cs="Arial"/>
          <w:b/>
          <w:bCs/>
          <w:sz w:val="22"/>
          <w:szCs w:val="22"/>
          <w:u w:val="single"/>
        </w:rPr>
        <w:t>PRIMERO</w:t>
      </w:r>
      <w:r w:rsidRPr="006338B1">
        <w:rPr>
          <w:rFonts w:ascii="Century Gothic" w:hAnsi="Century Gothic" w:cs="Arial"/>
          <w:b/>
          <w:bCs/>
          <w:sz w:val="22"/>
          <w:szCs w:val="22"/>
        </w:rPr>
        <w:t xml:space="preserve">.- </w:t>
      </w:r>
      <w:r w:rsidRPr="006338B1">
        <w:rPr>
          <w:rFonts w:ascii="Century Gothic" w:eastAsia="Calibri" w:hAnsi="Century Gothic" w:cs="Arial"/>
          <w:color w:val="0A080B"/>
          <w:sz w:val="22"/>
          <w:szCs w:val="22"/>
          <w:lang w:eastAsia="es-MX"/>
        </w:rPr>
        <w:t>Se acuerda por este H</w:t>
      </w:r>
      <w:r w:rsidRPr="006338B1">
        <w:rPr>
          <w:rFonts w:ascii="Century Gothic" w:eastAsia="Calibri" w:hAnsi="Century Gothic" w:cs="Arial"/>
          <w:color w:val="2F2D31"/>
          <w:sz w:val="22"/>
          <w:szCs w:val="22"/>
          <w:lang w:eastAsia="es-MX"/>
        </w:rPr>
        <w:t xml:space="preserve">. </w:t>
      </w:r>
      <w:r w:rsidRPr="006338B1">
        <w:rPr>
          <w:rFonts w:ascii="Century Gothic" w:eastAsia="Calibri" w:hAnsi="Century Gothic" w:cs="Arial"/>
          <w:color w:val="0A080B"/>
          <w:sz w:val="22"/>
          <w:szCs w:val="22"/>
          <w:lang w:eastAsia="es-MX"/>
        </w:rPr>
        <w:t>Ayuntamiento del Municipio de Juárez</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emitir un reconocimiento públ</w:t>
      </w:r>
      <w:r w:rsidRPr="006338B1">
        <w:rPr>
          <w:rFonts w:ascii="Century Gothic" w:eastAsia="Calibri" w:hAnsi="Century Gothic" w:cs="Arial"/>
          <w:color w:val="1F1E22"/>
          <w:sz w:val="22"/>
          <w:szCs w:val="22"/>
          <w:lang w:eastAsia="es-MX"/>
        </w:rPr>
        <w:t>i</w:t>
      </w:r>
      <w:r w:rsidRPr="006338B1">
        <w:rPr>
          <w:rFonts w:ascii="Century Gothic" w:eastAsia="Calibri" w:hAnsi="Century Gothic" w:cs="Arial"/>
          <w:color w:val="0A080B"/>
          <w:sz w:val="22"/>
          <w:szCs w:val="22"/>
          <w:lang w:eastAsia="es-MX"/>
        </w:rPr>
        <w:t>co por parte de este H</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Ayuntamiento a fin de</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reconocer al personal de salud (Médicos, En</w:t>
      </w:r>
      <w:r w:rsidRPr="006338B1">
        <w:rPr>
          <w:rFonts w:ascii="Century Gothic" w:eastAsia="Calibri" w:hAnsi="Century Gothic" w:cs="Arial"/>
          <w:color w:val="1F1E22"/>
          <w:sz w:val="22"/>
          <w:szCs w:val="22"/>
          <w:lang w:eastAsia="es-MX"/>
        </w:rPr>
        <w:t>f</w:t>
      </w:r>
      <w:r w:rsidRPr="006338B1">
        <w:rPr>
          <w:rFonts w:ascii="Century Gothic" w:eastAsia="Calibri" w:hAnsi="Century Gothic" w:cs="Arial"/>
          <w:color w:val="0A080B"/>
          <w:sz w:val="22"/>
          <w:szCs w:val="22"/>
          <w:lang w:eastAsia="es-MX"/>
        </w:rPr>
        <w:t>ermeras y personal sanitario) que ha sido</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constante en la lucha de preservar las vidas ante la pandemia COVID-19, po</w:t>
      </w:r>
      <w:r w:rsidRPr="006338B1">
        <w:rPr>
          <w:rFonts w:ascii="Century Gothic" w:eastAsia="Calibri" w:hAnsi="Century Gothic" w:cs="Arial"/>
          <w:color w:val="1F1E22"/>
          <w:sz w:val="22"/>
          <w:szCs w:val="22"/>
          <w:lang w:eastAsia="es-MX"/>
        </w:rPr>
        <w:t xml:space="preserve">r </w:t>
      </w:r>
      <w:r w:rsidRPr="006338B1">
        <w:rPr>
          <w:rFonts w:ascii="Century Gothic" w:eastAsia="Calibri" w:hAnsi="Century Gothic" w:cs="Arial"/>
          <w:color w:val="0A080B"/>
          <w:sz w:val="22"/>
          <w:szCs w:val="22"/>
          <w:lang w:eastAsia="es-MX"/>
        </w:rPr>
        <w:t>otra</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parte, reconocer a través de la instauración de un espacio público que lleve como</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 xml:space="preserve">nombre </w:t>
      </w:r>
      <w:r w:rsidRPr="006338B1">
        <w:rPr>
          <w:rFonts w:ascii="Century Gothic" w:eastAsia="Calibri" w:hAnsi="Century Gothic" w:cs="Arial"/>
          <w:i/>
          <w:iCs/>
          <w:color w:val="0A080B"/>
          <w:sz w:val="22"/>
          <w:szCs w:val="22"/>
          <w:lang w:eastAsia="es-MX"/>
        </w:rPr>
        <w:t xml:space="preserve">"Personal Sanitario Ciudad </w:t>
      </w:r>
      <w:r w:rsidRPr="006338B1">
        <w:rPr>
          <w:rFonts w:ascii="Century Gothic" w:eastAsia="Calibri" w:hAnsi="Century Gothic" w:cs="Arial"/>
          <w:i/>
          <w:iCs/>
          <w:color w:val="0A080B"/>
          <w:sz w:val="22"/>
          <w:szCs w:val="22"/>
          <w:lang w:eastAsia="es-MX"/>
        </w:rPr>
        <w:lastRenderedPageBreak/>
        <w:t xml:space="preserve">Juárez lucha COVID-19", </w:t>
      </w:r>
      <w:r w:rsidRPr="006338B1">
        <w:rPr>
          <w:rFonts w:ascii="Century Gothic" w:eastAsia="Calibri" w:hAnsi="Century Gothic" w:cs="Arial"/>
          <w:color w:val="0A080B"/>
          <w:sz w:val="22"/>
          <w:szCs w:val="22"/>
          <w:lang w:eastAsia="es-MX"/>
        </w:rPr>
        <w:t>lo anterior con la</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fina</w:t>
      </w:r>
      <w:r w:rsidRPr="006338B1">
        <w:rPr>
          <w:rFonts w:ascii="Century Gothic" w:eastAsia="Calibri" w:hAnsi="Century Gothic" w:cs="Arial"/>
          <w:color w:val="1F1E22"/>
          <w:sz w:val="22"/>
          <w:szCs w:val="22"/>
          <w:lang w:eastAsia="es-MX"/>
        </w:rPr>
        <w:t>li</w:t>
      </w:r>
      <w:r w:rsidRPr="006338B1">
        <w:rPr>
          <w:rFonts w:ascii="Century Gothic" w:eastAsia="Calibri" w:hAnsi="Century Gothic" w:cs="Arial"/>
          <w:color w:val="0A080B"/>
          <w:sz w:val="22"/>
          <w:szCs w:val="22"/>
          <w:lang w:eastAsia="es-MX"/>
        </w:rPr>
        <w:t>dad de honrar la memoria de quienes cumplieron con ética profesional y</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an</w:t>
      </w:r>
      <w:r w:rsidRPr="006338B1">
        <w:rPr>
          <w:rFonts w:ascii="Century Gothic" w:eastAsia="Calibri" w:hAnsi="Century Gothic" w:cs="Arial"/>
          <w:color w:val="1F1E22"/>
          <w:sz w:val="22"/>
          <w:szCs w:val="22"/>
          <w:lang w:eastAsia="es-MX"/>
        </w:rPr>
        <w:t>t</w:t>
      </w:r>
      <w:r w:rsidRPr="006338B1">
        <w:rPr>
          <w:rFonts w:ascii="Century Gothic" w:eastAsia="Calibri" w:hAnsi="Century Gothic" w:cs="Arial"/>
          <w:color w:val="0A080B"/>
          <w:sz w:val="22"/>
          <w:szCs w:val="22"/>
          <w:lang w:eastAsia="es-MX"/>
        </w:rPr>
        <w:t>epusieron su vida para salvar la de los demás</w:t>
      </w:r>
      <w:r w:rsidRPr="006338B1">
        <w:rPr>
          <w:rFonts w:ascii="Century Gothic" w:eastAsia="Calibri" w:hAnsi="Century Gothic" w:cs="Arial"/>
          <w:color w:val="1F1E22"/>
          <w:sz w:val="22"/>
          <w:szCs w:val="22"/>
          <w:lang w:eastAsia="es-MX"/>
        </w:rPr>
        <w:t>.</w:t>
      </w:r>
    </w:p>
    <w:p w:rsidR="00114351" w:rsidRPr="006338B1" w:rsidRDefault="00114351" w:rsidP="00A22104">
      <w:pPr>
        <w:jc w:val="both"/>
        <w:rPr>
          <w:rFonts w:ascii="Century Gothic" w:eastAsia="Arial" w:hAnsi="Century Gothic" w:cs="Arial"/>
          <w:color w:val="000000"/>
          <w:sz w:val="22"/>
          <w:szCs w:val="22"/>
        </w:rPr>
      </w:pPr>
      <w:r w:rsidRPr="006338B1">
        <w:rPr>
          <w:rFonts w:ascii="Century Gothic" w:eastAsia="Calibri" w:hAnsi="Century Gothic" w:cs="Arial"/>
          <w:b/>
          <w:color w:val="0A080B"/>
          <w:sz w:val="22"/>
          <w:szCs w:val="22"/>
          <w:u w:val="single"/>
          <w:lang w:eastAsia="es-MX"/>
        </w:rPr>
        <w:t>SEGUNDO</w:t>
      </w:r>
      <w:r w:rsidRPr="006338B1">
        <w:rPr>
          <w:rFonts w:ascii="Century Gothic" w:eastAsia="Calibri" w:hAnsi="Century Gothic" w:cs="Arial"/>
          <w:b/>
          <w:color w:val="0A080B"/>
          <w:sz w:val="22"/>
          <w:szCs w:val="22"/>
          <w:lang w:eastAsia="es-MX"/>
        </w:rPr>
        <w:t>.-</w:t>
      </w:r>
      <w:r w:rsidRPr="006338B1">
        <w:rPr>
          <w:rFonts w:ascii="Century Gothic" w:eastAsia="Calibri" w:hAnsi="Century Gothic" w:cs="Arial"/>
          <w:color w:val="0A080B"/>
          <w:sz w:val="22"/>
          <w:szCs w:val="22"/>
          <w:lang w:eastAsia="es-MX"/>
        </w:rPr>
        <w:t xml:space="preserve"> Una vez terminada la contingencia, remítase a las comis</w:t>
      </w:r>
      <w:r w:rsidRPr="006338B1">
        <w:rPr>
          <w:rFonts w:ascii="Century Gothic" w:eastAsia="Calibri" w:hAnsi="Century Gothic" w:cs="Arial"/>
          <w:color w:val="1F1E22"/>
          <w:sz w:val="22"/>
          <w:szCs w:val="22"/>
          <w:lang w:eastAsia="es-MX"/>
        </w:rPr>
        <w:t>i</w:t>
      </w:r>
      <w:r w:rsidRPr="006338B1">
        <w:rPr>
          <w:rFonts w:ascii="Century Gothic" w:eastAsia="Calibri" w:hAnsi="Century Gothic" w:cs="Arial"/>
          <w:color w:val="0A080B"/>
          <w:sz w:val="22"/>
          <w:szCs w:val="22"/>
          <w:lang w:eastAsia="es-MX"/>
        </w:rPr>
        <w:t>ones de Nomenclatura y Monumentos, Hacienda y Familia y Asistencia Social, el contenido del acuerdo primero a efecto de que ejecute de la medida viable u oportuna, previo análisis que de las diversas opciones pudieran determinarse de reconocimiento y honor, como pudiera ser; Asignación del nombre propuesto a un parque de la ciudad</w:t>
      </w:r>
      <w:r w:rsidRPr="006338B1">
        <w:rPr>
          <w:rFonts w:ascii="Century Gothic" w:eastAsia="Calibri" w:hAnsi="Century Gothic" w:cs="Arial"/>
          <w:color w:val="1F1E22"/>
          <w:sz w:val="22"/>
          <w:szCs w:val="22"/>
          <w:lang w:eastAsia="es-MX"/>
        </w:rPr>
        <w:t xml:space="preserve">, </w:t>
      </w:r>
      <w:r w:rsidRPr="006338B1">
        <w:rPr>
          <w:rFonts w:ascii="Century Gothic" w:eastAsia="Calibri" w:hAnsi="Century Gothic" w:cs="Arial"/>
          <w:color w:val="0A080B"/>
          <w:sz w:val="22"/>
          <w:szCs w:val="22"/>
          <w:lang w:eastAsia="es-MX"/>
        </w:rPr>
        <w:t>colocación de un memorial, instauración de un monumento, construcción de una rotonda, entre otras</w:t>
      </w:r>
      <w:r w:rsidRPr="006338B1">
        <w:rPr>
          <w:rFonts w:ascii="Century Gothic" w:eastAsia="Arial" w:hAnsi="Century Gothic" w:cs="Arial"/>
          <w:color w:val="000000"/>
          <w:sz w:val="22"/>
          <w:szCs w:val="22"/>
        </w:rPr>
        <w:t xml:space="preserve">.  </w:t>
      </w:r>
    </w:p>
    <w:p w:rsidR="003C228F" w:rsidRPr="006338B1" w:rsidRDefault="00114351" w:rsidP="00A22104">
      <w:pPr>
        <w:pStyle w:val="Sinespaciado"/>
        <w:tabs>
          <w:tab w:val="left" w:pos="851"/>
        </w:tabs>
        <w:jc w:val="both"/>
        <w:rPr>
          <w:rFonts w:ascii="Century Gothic" w:hAnsi="Century Gothic" w:cs="Arial"/>
          <w:b/>
          <w:bCs/>
          <w:spacing w:val="-3"/>
          <w:sz w:val="22"/>
          <w:szCs w:val="22"/>
          <w:lang w:val="es-MX"/>
        </w:rPr>
      </w:pPr>
      <w:r w:rsidRPr="006338B1">
        <w:rPr>
          <w:rFonts w:ascii="Century Gothic" w:eastAsia="Arial" w:hAnsi="Century Gothic" w:cs="Arial"/>
          <w:b/>
          <w:color w:val="000000"/>
          <w:sz w:val="22"/>
          <w:szCs w:val="22"/>
          <w:u w:val="single"/>
          <w:lang w:val="es-MX"/>
        </w:rPr>
        <w:t>TERCERO</w:t>
      </w:r>
      <w:r w:rsidRPr="006338B1">
        <w:rPr>
          <w:rFonts w:ascii="Century Gothic" w:eastAsia="Arial" w:hAnsi="Century Gothic" w:cs="Arial"/>
          <w:b/>
          <w:color w:val="000000"/>
          <w:sz w:val="22"/>
          <w:szCs w:val="22"/>
          <w:lang w:val="es-MX"/>
        </w:rPr>
        <w:t>.-</w:t>
      </w:r>
      <w:r w:rsidRPr="006338B1">
        <w:rPr>
          <w:rFonts w:ascii="Century Gothic" w:eastAsia="Arial" w:hAnsi="Century Gothic" w:cs="Arial"/>
          <w:color w:val="000000"/>
          <w:sz w:val="22"/>
          <w:szCs w:val="22"/>
          <w:lang w:val="es-MX"/>
        </w:rPr>
        <w:t xml:space="preserve"> Notifíquese el presente acuerdo para todos los efectos legales a que diere lugar</w:t>
      </w:r>
      <w:r w:rsidR="00E11B35" w:rsidRPr="006338B1">
        <w:rPr>
          <w:rFonts w:ascii="Century Gothic" w:hAnsi="Century Gothic" w:cs="Arial"/>
          <w:sz w:val="22"/>
          <w:szCs w:val="22"/>
          <w:lang w:val="es-MX"/>
        </w:rPr>
        <w:t>.</w:t>
      </w:r>
    </w:p>
    <w:p w:rsidR="003C228F" w:rsidRPr="006338B1" w:rsidRDefault="003C228F" w:rsidP="00A22104">
      <w:pPr>
        <w:pStyle w:val="Sinespaciado"/>
        <w:tabs>
          <w:tab w:val="left" w:pos="851"/>
        </w:tabs>
        <w:jc w:val="both"/>
        <w:rPr>
          <w:rFonts w:ascii="Century Gothic" w:hAnsi="Century Gothic" w:cs="Arial"/>
          <w:b/>
          <w:bCs/>
          <w:spacing w:val="-3"/>
          <w:sz w:val="22"/>
          <w:szCs w:val="22"/>
          <w:lang w:val="es-MX"/>
        </w:rPr>
      </w:pPr>
    </w:p>
    <w:p w:rsidR="003C1226" w:rsidRPr="006338B1" w:rsidRDefault="003C1226" w:rsidP="00A22104">
      <w:pPr>
        <w:pStyle w:val="Sinespaciado"/>
        <w:tabs>
          <w:tab w:val="left" w:pos="851"/>
        </w:tabs>
        <w:jc w:val="both"/>
        <w:rPr>
          <w:rFonts w:ascii="Century Gothic" w:hAnsi="Century Gothic" w:cs="Arial"/>
          <w:b/>
          <w:bCs/>
          <w:spacing w:val="-3"/>
          <w:sz w:val="22"/>
          <w:szCs w:val="22"/>
          <w:lang w:val="es-MX"/>
        </w:rPr>
      </w:pPr>
    </w:p>
    <w:p w:rsidR="000D5410" w:rsidRPr="006338B1" w:rsidRDefault="008E70BD" w:rsidP="00A22104">
      <w:pPr>
        <w:pStyle w:val="Sinespaciado"/>
        <w:tabs>
          <w:tab w:val="left" w:pos="851"/>
        </w:tabs>
        <w:jc w:val="both"/>
        <w:rPr>
          <w:rFonts w:ascii="Century Gothic" w:hAnsi="Century Gothic" w:cs="Arial"/>
          <w:b/>
          <w:bCs/>
          <w:spacing w:val="-3"/>
          <w:sz w:val="22"/>
          <w:szCs w:val="22"/>
          <w:lang w:val="es-MX"/>
        </w:rPr>
      </w:pPr>
      <w:r w:rsidRPr="006338B1">
        <w:rPr>
          <w:rFonts w:ascii="Century Gothic" w:hAnsi="Century Gothic" w:cs="Arial"/>
          <w:b/>
          <w:bCs/>
          <w:spacing w:val="-3"/>
          <w:sz w:val="22"/>
          <w:szCs w:val="22"/>
          <w:lang w:val="es-MX"/>
        </w:rPr>
        <w:t xml:space="preserve">ASUNTO NÚMERO </w:t>
      </w:r>
      <w:r w:rsidR="007D759D" w:rsidRPr="006338B1">
        <w:rPr>
          <w:rFonts w:ascii="Century Gothic" w:hAnsi="Century Gothic" w:cs="Arial"/>
          <w:b/>
          <w:bCs/>
          <w:spacing w:val="-3"/>
          <w:sz w:val="22"/>
          <w:szCs w:val="22"/>
          <w:lang w:val="es-MX"/>
        </w:rPr>
        <w:t>DIEZ</w:t>
      </w:r>
      <w:r w:rsidR="00643A7F" w:rsidRPr="006338B1">
        <w:rPr>
          <w:rFonts w:ascii="Century Gothic" w:hAnsi="Century Gothic" w:cs="Arial"/>
          <w:b/>
          <w:bCs/>
          <w:spacing w:val="-3"/>
          <w:sz w:val="22"/>
          <w:szCs w:val="22"/>
          <w:lang w:val="es-MX"/>
        </w:rPr>
        <w:t>.</w:t>
      </w:r>
      <w:r w:rsidR="00411AC4" w:rsidRPr="006338B1">
        <w:rPr>
          <w:rFonts w:ascii="Century Gothic" w:hAnsi="Century Gothic" w:cs="Arial"/>
          <w:b/>
          <w:bCs/>
          <w:spacing w:val="-3"/>
          <w:sz w:val="22"/>
          <w:szCs w:val="22"/>
          <w:lang w:val="es-MX"/>
        </w:rPr>
        <w:t>-</w:t>
      </w:r>
      <w:r w:rsidRPr="006338B1">
        <w:rPr>
          <w:rFonts w:ascii="Century Gothic" w:hAnsi="Century Gothic" w:cs="Arial"/>
          <w:bCs/>
          <w:spacing w:val="-3"/>
          <w:sz w:val="22"/>
          <w:szCs w:val="22"/>
          <w:lang w:val="es-MX"/>
        </w:rPr>
        <w:t xml:space="preserve"> </w:t>
      </w:r>
      <w:r w:rsidR="00524721" w:rsidRPr="006338B1">
        <w:rPr>
          <w:rFonts w:ascii="Century Gothic" w:hAnsi="Century Gothic" w:cs="Arial"/>
          <w:bCs/>
          <w:spacing w:val="-3"/>
          <w:sz w:val="22"/>
          <w:szCs w:val="22"/>
          <w:lang w:val="es-MX"/>
        </w:rPr>
        <w:t>Relativo al proyecto de acuerdo para modificar el artículo 62 del Reglamento Interior del Honorable Ayuntamiento del Municipio</w:t>
      </w:r>
      <w:r w:rsidR="002F7928" w:rsidRPr="006338B1">
        <w:rPr>
          <w:rFonts w:ascii="Century Gothic" w:hAnsi="Century Gothic" w:cs="Arial"/>
          <w:bCs/>
          <w:spacing w:val="-3"/>
          <w:sz w:val="22"/>
          <w:szCs w:val="22"/>
          <w:lang w:val="es-MX"/>
        </w:rPr>
        <w:t xml:space="preserve"> de Juárez, Estado de Chihuahua, el Secretario de la Presidencia Municipal y del Honorable Ayuntamiento, dio lectura al proyecto de acuerdo presentado:</w:t>
      </w:r>
    </w:p>
    <w:p w:rsidR="000D5410" w:rsidRPr="006338B1" w:rsidRDefault="000D5410" w:rsidP="00A22104">
      <w:pPr>
        <w:tabs>
          <w:tab w:val="left" w:pos="1843"/>
          <w:tab w:val="left" w:pos="2127"/>
          <w:tab w:val="left" w:pos="2268"/>
        </w:tabs>
        <w:jc w:val="both"/>
        <w:rPr>
          <w:rFonts w:ascii="Century Gothic" w:eastAsia="MS Mincho" w:hAnsi="Century Gothic" w:cs="Tahoma"/>
          <w:sz w:val="22"/>
          <w:szCs w:val="22"/>
        </w:rPr>
      </w:pPr>
      <w:r w:rsidRPr="006338B1">
        <w:rPr>
          <w:rFonts w:ascii="Century Gothic" w:hAnsi="Century Gothic" w:cs="Arial"/>
          <w:b/>
          <w:bCs/>
          <w:spacing w:val="-3"/>
          <w:sz w:val="22"/>
          <w:szCs w:val="22"/>
        </w:rPr>
        <w:t xml:space="preserve">ACUERDO: </w:t>
      </w:r>
      <w:r w:rsidRPr="006338B1">
        <w:rPr>
          <w:rFonts w:ascii="Century Gothic" w:hAnsi="Century Gothic" w:cs="Arial"/>
          <w:b/>
          <w:bCs/>
          <w:spacing w:val="-3"/>
          <w:sz w:val="22"/>
          <w:szCs w:val="22"/>
          <w:u w:val="single"/>
        </w:rPr>
        <w:t>PRIMERO</w:t>
      </w:r>
      <w:r w:rsidRPr="006338B1">
        <w:rPr>
          <w:rFonts w:ascii="Century Gothic" w:hAnsi="Century Gothic" w:cs="Arial"/>
          <w:b/>
          <w:bCs/>
          <w:spacing w:val="-3"/>
          <w:sz w:val="22"/>
          <w:szCs w:val="22"/>
        </w:rPr>
        <w:t xml:space="preserve">.- </w:t>
      </w:r>
      <w:r w:rsidRPr="006338B1">
        <w:rPr>
          <w:rFonts w:ascii="Century Gothic" w:eastAsia="Calibri" w:hAnsi="Century Gothic" w:cs="Tahoma"/>
          <w:color w:val="0A090C"/>
          <w:sz w:val="22"/>
          <w:szCs w:val="22"/>
          <w:lang w:eastAsia="es-MX"/>
        </w:rPr>
        <w:t xml:space="preserve">Se aprueba la siguiente modificación al Reglamento </w:t>
      </w:r>
      <w:r w:rsidRPr="006338B1">
        <w:rPr>
          <w:rFonts w:ascii="Century Gothic" w:eastAsia="Calibri" w:hAnsi="Century Gothic" w:cs="Tahoma"/>
          <w:color w:val="1D1D20"/>
          <w:sz w:val="22"/>
          <w:szCs w:val="22"/>
          <w:lang w:eastAsia="es-MX"/>
        </w:rPr>
        <w:t>I</w:t>
      </w:r>
      <w:r w:rsidRPr="006338B1">
        <w:rPr>
          <w:rFonts w:ascii="Century Gothic" w:eastAsia="Calibri" w:hAnsi="Century Gothic" w:cs="Tahoma"/>
          <w:color w:val="0A090C"/>
          <w:sz w:val="22"/>
          <w:szCs w:val="22"/>
          <w:lang w:eastAsia="es-MX"/>
        </w:rPr>
        <w:t>nterior</w:t>
      </w:r>
      <w:r w:rsidRPr="006338B1">
        <w:rPr>
          <w:rFonts w:ascii="Century Gothic" w:eastAsia="MS Mincho" w:hAnsi="Century Gothic" w:cs="Tahoma"/>
          <w:sz w:val="22"/>
          <w:szCs w:val="22"/>
        </w:rPr>
        <w:t xml:space="preserve"> </w:t>
      </w:r>
      <w:r w:rsidRPr="006338B1">
        <w:rPr>
          <w:rFonts w:ascii="Century Gothic" w:eastAsia="Calibri" w:hAnsi="Century Gothic" w:cs="Tahoma"/>
          <w:color w:val="0A090C"/>
          <w:sz w:val="22"/>
          <w:szCs w:val="22"/>
          <w:lang w:eastAsia="es-MX"/>
        </w:rPr>
        <w:t>del Honorable Ayuntamie</w:t>
      </w:r>
      <w:r w:rsidRPr="006338B1">
        <w:rPr>
          <w:rFonts w:ascii="Century Gothic" w:eastAsia="Calibri" w:hAnsi="Century Gothic" w:cs="Tahoma"/>
          <w:color w:val="1D1D20"/>
          <w:sz w:val="22"/>
          <w:szCs w:val="22"/>
          <w:lang w:eastAsia="es-MX"/>
        </w:rPr>
        <w:t>nt</w:t>
      </w:r>
      <w:r w:rsidRPr="006338B1">
        <w:rPr>
          <w:rFonts w:ascii="Century Gothic" w:eastAsia="Calibri" w:hAnsi="Century Gothic" w:cs="Tahoma"/>
          <w:color w:val="0A090C"/>
          <w:sz w:val="22"/>
          <w:szCs w:val="22"/>
          <w:lang w:eastAsia="es-MX"/>
        </w:rPr>
        <w:t>o del Municipio de Juárez, para quedar como se propone:</w:t>
      </w:r>
    </w:p>
    <w:p w:rsidR="000D5410" w:rsidRPr="006338B1" w:rsidRDefault="000D5410" w:rsidP="00A22104">
      <w:pPr>
        <w:tabs>
          <w:tab w:val="left" w:pos="1843"/>
          <w:tab w:val="left" w:pos="2127"/>
          <w:tab w:val="left" w:pos="2268"/>
        </w:tabs>
        <w:jc w:val="both"/>
        <w:rPr>
          <w:rFonts w:ascii="Century Gothic" w:eastAsia="Calibri" w:hAnsi="Century Gothic" w:cs="Tahoma"/>
          <w:color w:val="0A090C"/>
          <w:sz w:val="22"/>
          <w:szCs w:val="22"/>
          <w:lang w:eastAsia="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9"/>
        <w:gridCol w:w="4659"/>
      </w:tblGrid>
      <w:tr w:rsidR="000D5410" w:rsidRPr="006338B1" w:rsidTr="002F7928">
        <w:trPr>
          <w:jc w:val="center"/>
        </w:trPr>
        <w:tc>
          <w:tcPr>
            <w:tcW w:w="4659" w:type="dxa"/>
            <w:shd w:val="clear" w:color="auto" w:fill="D9D9D9" w:themeFill="background1" w:themeFillShade="D9"/>
          </w:tcPr>
          <w:p w:rsidR="000D5410" w:rsidRPr="006338B1" w:rsidRDefault="000D5410" w:rsidP="00A22104">
            <w:pPr>
              <w:tabs>
                <w:tab w:val="left" w:pos="1843"/>
                <w:tab w:val="left" w:pos="2127"/>
                <w:tab w:val="left" w:pos="2268"/>
              </w:tabs>
              <w:jc w:val="center"/>
              <w:rPr>
                <w:rFonts w:ascii="Century Gothic" w:eastAsia="MS Mincho" w:hAnsi="Century Gothic" w:cs="Tahoma"/>
                <w:sz w:val="22"/>
                <w:szCs w:val="22"/>
              </w:rPr>
            </w:pPr>
            <w:r w:rsidRPr="006338B1">
              <w:rPr>
                <w:rFonts w:ascii="Century Gothic" w:eastAsia="MS Mincho" w:hAnsi="Century Gothic" w:cs="Tahoma"/>
                <w:sz w:val="22"/>
                <w:szCs w:val="22"/>
              </w:rPr>
              <w:t>VIGENTE</w:t>
            </w:r>
          </w:p>
        </w:tc>
        <w:tc>
          <w:tcPr>
            <w:tcW w:w="4659" w:type="dxa"/>
            <w:shd w:val="clear" w:color="auto" w:fill="D9D9D9" w:themeFill="background1" w:themeFillShade="D9"/>
          </w:tcPr>
          <w:p w:rsidR="000D5410" w:rsidRPr="006338B1" w:rsidRDefault="000D5410" w:rsidP="00A22104">
            <w:pPr>
              <w:tabs>
                <w:tab w:val="left" w:pos="1843"/>
                <w:tab w:val="left" w:pos="2127"/>
                <w:tab w:val="left" w:pos="2268"/>
              </w:tabs>
              <w:jc w:val="center"/>
              <w:rPr>
                <w:rFonts w:ascii="Century Gothic" w:eastAsia="MS Mincho" w:hAnsi="Century Gothic" w:cs="Tahoma"/>
                <w:sz w:val="22"/>
                <w:szCs w:val="22"/>
              </w:rPr>
            </w:pPr>
            <w:r w:rsidRPr="006338B1">
              <w:rPr>
                <w:rFonts w:ascii="Century Gothic" w:eastAsia="MS Mincho" w:hAnsi="Century Gothic" w:cs="Tahoma"/>
                <w:sz w:val="22"/>
                <w:szCs w:val="22"/>
              </w:rPr>
              <w:t>PROPUESTA</w:t>
            </w:r>
          </w:p>
        </w:tc>
      </w:tr>
      <w:tr w:rsidR="000D5410" w:rsidRPr="006338B1" w:rsidTr="00794B52">
        <w:trPr>
          <w:jc w:val="center"/>
        </w:trPr>
        <w:tc>
          <w:tcPr>
            <w:tcW w:w="4659" w:type="dxa"/>
            <w:shd w:val="clear" w:color="auto" w:fill="auto"/>
            <w:vAlign w:val="center"/>
          </w:tcPr>
          <w:p w:rsidR="000D5410" w:rsidRPr="006338B1" w:rsidRDefault="000D5410" w:rsidP="00A22104">
            <w:pPr>
              <w:jc w:val="both"/>
              <w:rPr>
                <w:rFonts w:ascii="Century Gothic" w:hAnsi="Century Gothic" w:cs="Tahoma"/>
                <w:sz w:val="22"/>
                <w:szCs w:val="22"/>
              </w:rPr>
            </w:pPr>
            <w:r w:rsidRPr="006338B1">
              <w:rPr>
                <w:rFonts w:ascii="Century Gothic" w:hAnsi="Century Gothic" w:cs="Tahoma"/>
                <w:sz w:val="22"/>
                <w:szCs w:val="22"/>
              </w:rPr>
              <w:t xml:space="preserve">ARTÍCULO </w:t>
            </w:r>
            <w:r w:rsidRPr="006338B1">
              <w:rPr>
                <w:rFonts w:ascii="Century Gothic" w:hAnsi="Century Gothic" w:cs="Tahoma"/>
                <w:bCs/>
                <w:sz w:val="22"/>
                <w:szCs w:val="22"/>
              </w:rPr>
              <w:t xml:space="preserve">62.- </w:t>
            </w:r>
            <w:r w:rsidRPr="006338B1">
              <w:rPr>
                <w:rFonts w:ascii="Century Gothic" w:hAnsi="Century Gothic" w:cs="Tahoma"/>
                <w:sz w:val="22"/>
                <w:szCs w:val="22"/>
              </w:rPr>
              <w:t>Además de las atribuciones anteriores, la o el Presidente, en lo que al funcionamiento del Cabildo se refiere, tendrá las siguientes atribuciones (…)</w:t>
            </w:r>
          </w:p>
          <w:p w:rsidR="000D5410" w:rsidRPr="006338B1" w:rsidRDefault="000D5410" w:rsidP="00A22104">
            <w:pPr>
              <w:jc w:val="both"/>
              <w:rPr>
                <w:rFonts w:ascii="Century Gothic" w:hAnsi="Century Gothic" w:cs="Tahoma"/>
                <w:sz w:val="22"/>
                <w:szCs w:val="22"/>
              </w:rPr>
            </w:pPr>
            <w:r w:rsidRPr="006338B1">
              <w:rPr>
                <w:rFonts w:ascii="Century Gothic" w:hAnsi="Century Gothic" w:cs="Tahoma"/>
                <w:sz w:val="22"/>
                <w:szCs w:val="22"/>
              </w:rPr>
              <w:t>XI. Someter los asuntos a votación cuando hayan sido suficientemente discutidos y/o haya concluido la participación de los oradores a que se refiere este Reglamento</w:t>
            </w:r>
            <w:r w:rsidR="00794B52" w:rsidRPr="006338B1">
              <w:rPr>
                <w:rFonts w:ascii="Century Gothic" w:hAnsi="Century Gothic" w:cs="Tahoma"/>
                <w:sz w:val="22"/>
                <w:szCs w:val="22"/>
              </w:rPr>
              <w:t>.</w:t>
            </w:r>
          </w:p>
        </w:tc>
        <w:tc>
          <w:tcPr>
            <w:tcW w:w="4659" w:type="dxa"/>
            <w:shd w:val="clear" w:color="auto" w:fill="auto"/>
          </w:tcPr>
          <w:p w:rsidR="000D5410" w:rsidRPr="006338B1" w:rsidRDefault="000D5410" w:rsidP="00A22104">
            <w:pPr>
              <w:jc w:val="both"/>
              <w:rPr>
                <w:rFonts w:ascii="Century Gothic" w:hAnsi="Century Gothic" w:cs="Tahoma"/>
                <w:sz w:val="22"/>
                <w:szCs w:val="22"/>
              </w:rPr>
            </w:pPr>
            <w:r w:rsidRPr="006338B1">
              <w:rPr>
                <w:rFonts w:ascii="Century Gothic" w:hAnsi="Century Gothic" w:cs="Tahoma"/>
                <w:sz w:val="22"/>
                <w:szCs w:val="22"/>
              </w:rPr>
              <w:t xml:space="preserve">ARTÍCULO </w:t>
            </w:r>
            <w:r w:rsidRPr="006338B1">
              <w:rPr>
                <w:rFonts w:ascii="Century Gothic" w:hAnsi="Century Gothic" w:cs="Tahoma"/>
                <w:bCs/>
                <w:sz w:val="22"/>
                <w:szCs w:val="22"/>
              </w:rPr>
              <w:t xml:space="preserve">62.- </w:t>
            </w:r>
            <w:r w:rsidRPr="006338B1">
              <w:rPr>
                <w:rFonts w:ascii="Century Gothic" w:hAnsi="Century Gothic" w:cs="Tahoma"/>
                <w:sz w:val="22"/>
                <w:szCs w:val="22"/>
              </w:rPr>
              <w:t>Además de las atribuciones anteriores, la o el Presidente, en lo que al funcionamiento del Cabildo se refiere, tendrá las siguientes atribuciones (…)</w:t>
            </w:r>
          </w:p>
          <w:p w:rsidR="000D5410" w:rsidRPr="006338B1" w:rsidRDefault="000D5410" w:rsidP="00A22104">
            <w:pPr>
              <w:tabs>
                <w:tab w:val="left" w:pos="1843"/>
                <w:tab w:val="left" w:pos="2127"/>
                <w:tab w:val="left" w:pos="2268"/>
              </w:tabs>
              <w:jc w:val="both"/>
              <w:rPr>
                <w:rFonts w:ascii="Century Gothic" w:eastAsia="MS Mincho" w:hAnsi="Century Gothic" w:cs="Tahoma"/>
                <w:b/>
                <w:sz w:val="22"/>
                <w:szCs w:val="22"/>
              </w:rPr>
            </w:pPr>
            <w:r w:rsidRPr="006338B1">
              <w:rPr>
                <w:rFonts w:ascii="Century Gothic" w:hAnsi="Century Gothic" w:cs="Tahoma"/>
                <w:sz w:val="22"/>
                <w:szCs w:val="22"/>
              </w:rPr>
              <w:t xml:space="preserve">XI. Someter los asuntos a votación cuando </w:t>
            </w:r>
            <w:r w:rsidRPr="006338B1">
              <w:rPr>
                <w:rFonts w:ascii="Century Gothic" w:hAnsi="Century Gothic" w:cs="Tahoma"/>
                <w:b/>
                <w:sz w:val="22"/>
                <w:szCs w:val="22"/>
              </w:rPr>
              <w:t>no se haya solicitado el uso de la palabra, se hubiere agotado el número de participaciones que establece este reglamento, o se haya considerado suficientemente discutido el asunto a juicio de la mayoría de los miembros del Ayuntamiento presentes.</w:t>
            </w:r>
          </w:p>
        </w:tc>
      </w:tr>
    </w:tbl>
    <w:p w:rsidR="000D5410" w:rsidRPr="006338B1" w:rsidRDefault="000D5410" w:rsidP="00A22104">
      <w:pPr>
        <w:tabs>
          <w:tab w:val="left" w:pos="1843"/>
          <w:tab w:val="left" w:pos="2127"/>
          <w:tab w:val="left" w:pos="2268"/>
        </w:tabs>
        <w:jc w:val="both"/>
        <w:rPr>
          <w:rFonts w:ascii="Century Gothic" w:eastAsia="MS Mincho" w:hAnsi="Century Gothic" w:cs="Tahoma"/>
          <w:sz w:val="22"/>
          <w:szCs w:val="22"/>
        </w:rPr>
      </w:pPr>
    </w:p>
    <w:p w:rsidR="000D5410" w:rsidRPr="006338B1" w:rsidRDefault="000D5410" w:rsidP="00A22104">
      <w:pPr>
        <w:pStyle w:val="Sinespaciado"/>
        <w:tabs>
          <w:tab w:val="left" w:pos="851"/>
        </w:tabs>
        <w:jc w:val="both"/>
        <w:rPr>
          <w:rFonts w:ascii="Century Gothic" w:hAnsi="Century Gothic" w:cs="Arial"/>
          <w:b/>
          <w:bCs/>
          <w:spacing w:val="-3"/>
          <w:sz w:val="22"/>
          <w:szCs w:val="22"/>
          <w:lang w:val="es-MX"/>
        </w:rPr>
      </w:pPr>
      <w:r w:rsidRPr="006338B1">
        <w:rPr>
          <w:rFonts w:ascii="Century Gothic" w:eastAsia="MS Mincho" w:hAnsi="Century Gothic" w:cs="Tahoma"/>
          <w:b/>
          <w:sz w:val="22"/>
          <w:szCs w:val="22"/>
          <w:u w:val="single"/>
          <w:lang w:val="es-MX"/>
        </w:rPr>
        <w:t>SEGUNDO</w:t>
      </w:r>
      <w:r w:rsidRPr="006338B1">
        <w:rPr>
          <w:rFonts w:ascii="Century Gothic" w:eastAsia="MS Mincho" w:hAnsi="Century Gothic" w:cs="Tahoma"/>
          <w:b/>
          <w:sz w:val="22"/>
          <w:szCs w:val="22"/>
          <w:lang w:val="es-MX"/>
        </w:rPr>
        <w:t>.-</w:t>
      </w:r>
      <w:r w:rsidRPr="006338B1">
        <w:rPr>
          <w:rFonts w:ascii="Century Gothic" w:eastAsia="MS Mincho" w:hAnsi="Century Gothic" w:cs="Tahoma"/>
          <w:sz w:val="22"/>
          <w:szCs w:val="22"/>
          <w:lang w:val="es-MX"/>
        </w:rPr>
        <w:t xml:space="preserve"> Se instruye a los Ciudadanos </w:t>
      </w:r>
      <w:r w:rsidRPr="006338B1">
        <w:rPr>
          <w:rFonts w:ascii="Century Gothic" w:eastAsia="Calibri" w:hAnsi="Century Gothic" w:cs="Tahoma"/>
          <w:color w:val="0C090A"/>
          <w:sz w:val="22"/>
          <w:szCs w:val="22"/>
          <w:lang w:val="es-MX" w:eastAsia="es-MX"/>
        </w:rPr>
        <w:t>Presidente Municipal y Se</w:t>
      </w:r>
      <w:r w:rsidRPr="006338B1">
        <w:rPr>
          <w:rFonts w:ascii="Century Gothic" w:eastAsia="Calibri" w:hAnsi="Century Gothic" w:cs="Tahoma"/>
          <w:color w:val="272525"/>
          <w:sz w:val="22"/>
          <w:szCs w:val="22"/>
          <w:lang w:val="es-MX" w:eastAsia="es-MX"/>
        </w:rPr>
        <w:t>c</w:t>
      </w:r>
      <w:r w:rsidRPr="006338B1">
        <w:rPr>
          <w:rFonts w:ascii="Century Gothic" w:eastAsia="Calibri" w:hAnsi="Century Gothic" w:cs="Tahoma"/>
          <w:color w:val="0C090A"/>
          <w:sz w:val="22"/>
          <w:szCs w:val="22"/>
          <w:lang w:val="es-MX" w:eastAsia="es-MX"/>
        </w:rPr>
        <w:t>retario del Ayuntamiento para que, a partir de la aprobación de este acuerdo</w:t>
      </w:r>
      <w:r w:rsidRPr="006338B1">
        <w:rPr>
          <w:rFonts w:ascii="Century Gothic" w:eastAsia="Calibri" w:hAnsi="Century Gothic" w:cs="Tahoma"/>
          <w:color w:val="272525"/>
          <w:sz w:val="22"/>
          <w:szCs w:val="22"/>
          <w:lang w:val="es-MX" w:eastAsia="es-MX"/>
        </w:rPr>
        <w:t xml:space="preserve">, </w:t>
      </w:r>
      <w:r w:rsidRPr="006338B1">
        <w:rPr>
          <w:rFonts w:ascii="Century Gothic" w:eastAsia="Calibri" w:hAnsi="Century Gothic" w:cs="Tahoma"/>
          <w:color w:val="0C090A"/>
          <w:sz w:val="22"/>
          <w:szCs w:val="22"/>
          <w:lang w:val="es-MX" w:eastAsia="es-MX"/>
        </w:rPr>
        <w:t>lo notifiquen a quien corresponda para los efectos legales a</w:t>
      </w:r>
      <w:r w:rsidRPr="006338B1">
        <w:rPr>
          <w:rFonts w:ascii="Century Gothic" w:eastAsia="MS Mincho" w:hAnsi="Century Gothic" w:cs="Tahoma"/>
          <w:sz w:val="22"/>
          <w:szCs w:val="22"/>
          <w:lang w:val="es-MX"/>
        </w:rPr>
        <w:t xml:space="preserve"> </w:t>
      </w:r>
      <w:r w:rsidRPr="006338B1">
        <w:rPr>
          <w:rFonts w:ascii="Century Gothic" w:eastAsia="Calibri" w:hAnsi="Century Gothic" w:cs="Tahoma"/>
          <w:color w:val="0C090A"/>
          <w:sz w:val="22"/>
          <w:szCs w:val="22"/>
          <w:lang w:val="es-MX" w:eastAsia="es-MX"/>
        </w:rPr>
        <w:t>que haya lugar.</w:t>
      </w:r>
    </w:p>
    <w:p w:rsidR="000D5410" w:rsidRPr="006338B1" w:rsidRDefault="000D5410" w:rsidP="00A22104">
      <w:pPr>
        <w:pStyle w:val="Sinespaciado"/>
        <w:tabs>
          <w:tab w:val="left" w:pos="851"/>
        </w:tabs>
        <w:jc w:val="both"/>
        <w:rPr>
          <w:rFonts w:ascii="Century Gothic" w:hAnsi="Century Gothic" w:cs="Arial"/>
          <w:b/>
          <w:bCs/>
          <w:spacing w:val="-3"/>
          <w:sz w:val="22"/>
          <w:szCs w:val="22"/>
          <w:lang w:val="es-MX"/>
        </w:rPr>
      </w:pPr>
    </w:p>
    <w:p w:rsidR="00DB4863" w:rsidRPr="006338B1" w:rsidRDefault="00DB4863" w:rsidP="00A22104">
      <w:pPr>
        <w:pStyle w:val="Sinespaciado"/>
        <w:tabs>
          <w:tab w:val="left" w:pos="851"/>
        </w:tabs>
        <w:jc w:val="both"/>
        <w:rPr>
          <w:rFonts w:ascii="Century Gothic" w:hAnsi="Century Gothic" w:cs="Tahoma"/>
          <w:sz w:val="22"/>
          <w:szCs w:val="22"/>
          <w:lang w:val="es-MX"/>
        </w:rPr>
      </w:pPr>
      <w:r w:rsidRPr="006338B1">
        <w:rPr>
          <w:rFonts w:ascii="Century Gothic" w:hAnsi="Century Gothic" w:cs="Arial"/>
          <w:bCs/>
          <w:spacing w:val="-3"/>
          <w:sz w:val="22"/>
          <w:szCs w:val="22"/>
          <w:lang w:val="es-MX"/>
        </w:rPr>
        <w:t>Al p</w:t>
      </w:r>
      <w:r w:rsidR="00C128A8" w:rsidRPr="006338B1">
        <w:rPr>
          <w:rFonts w:ascii="Century Gothic" w:hAnsi="Century Gothic" w:cs="Arial"/>
          <w:bCs/>
          <w:spacing w:val="-3"/>
          <w:sz w:val="22"/>
          <w:szCs w:val="22"/>
          <w:lang w:val="es-MX"/>
        </w:rPr>
        <w:t>asar al análisis del presente asunto y en uso de la palabra la Regidora Laura Yanely Rodríguez Mireles</w:t>
      </w:r>
      <w:r w:rsidR="00794B52" w:rsidRPr="006338B1">
        <w:rPr>
          <w:rFonts w:ascii="Century Gothic" w:hAnsi="Century Gothic" w:cs="Arial"/>
          <w:bCs/>
          <w:spacing w:val="-3"/>
          <w:sz w:val="22"/>
          <w:szCs w:val="22"/>
          <w:lang w:val="es-MX"/>
        </w:rPr>
        <w:t xml:space="preserve"> hizo una propuesta a la fracción XI del artículo 62 vigente para que quede se la siguiente manera: “XI. </w:t>
      </w:r>
      <w:r w:rsidR="00794B52" w:rsidRPr="006338B1">
        <w:rPr>
          <w:rFonts w:ascii="Century Gothic" w:hAnsi="Century Gothic" w:cs="Tahoma"/>
          <w:sz w:val="22"/>
          <w:szCs w:val="22"/>
          <w:lang w:val="es-MX"/>
        </w:rPr>
        <w:t xml:space="preserve">Someter los asuntos a votación cuando hayan sido suficientemente discutidos </w:t>
      </w:r>
      <w:r w:rsidR="00794B52" w:rsidRPr="006338B1">
        <w:rPr>
          <w:rFonts w:ascii="Century Gothic" w:hAnsi="Century Gothic" w:cs="Tahoma"/>
          <w:b/>
          <w:sz w:val="22"/>
          <w:szCs w:val="22"/>
          <w:lang w:val="es-MX"/>
        </w:rPr>
        <w:t>y</w:t>
      </w:r>
      <w:r w:rsidR="00794B52" w:rsidRPr="006338B1">
        <w:rPr>
          <w:rFonts w:ascii="Century Gothic" w:hAnsi="Century Gothic" w:cs="Tahoma"/>
          <w:sz w:val="22"/>
          <w:szCs w:val="22"/>
          <w:lang w:val="es-MX"/>
        </w:rPr>
        <w:t xml:space="preserve"> haya concluido la participación de los oradores a que se refiere este Reglamento”, habiendo sido debidamente secundada dicha propuesta fue sometida a </w:t>
      </w:r>
      <w:r w:rsidR="006338B1" w:rsidRPr="006338B1">
        <w:rPr>
          <w:rFonts w:ascii="Century Gothic" w:hAnsi="Century Gothic" w:cs="Tahoma"/>
          <w:sz w:val="22"/>
          <w:szCs w:val="22"/>
          <w:lang w:val="es-MX"/>
        </w:rPr>
        <w:t>votación</w:t>
      </w:r>
      <w:r w:rsidR="00794B52" w:rsidRPr="006338B1">
        <w:rPr>
          <w:rFonts w:ascii="Century Gothic" w:hAnsi="Century Gothic" w:cs="Tahoma"/>
          <w:sz w:val="22"/>
          <w:szCs w:val="22"/>
          <w:lang w:val="es-MX"/>
        </w:rPr>
        <w:t xml:space="preserve"> obteniendo nueve votos a favor y doce en contra, por lo que fue desechada.</w:t>
      </w:r>
      <w:r w:rsidR="006338B1">
        <w:rPr>
          <w:rFonts w:ascii="Century Gothic" w:hAnsi="Century Gothic" w:cs="Tahoma"/>
          <w:sz w:val="22"/>
          <w:szCs w:val="22"/>
          <w:lang w:val="es-MX"/>
        </w:rPr>
        <w:t xml:space="preserve">  Acto seguido se sometió a votación el proyecto de acuerdo original el cual obtuvo siete votos a favor y catorce votos en contra, por lo que fue desechado.</w:t>
      </w:r>
    </w:p>
    <w:p w:rsidR="00794B52" w:rsidRPr="006338B1" w:rsidRDefault="00794B52" w:rsidP="00A22104">
      <w:pPr>
        <w:pStyle w:val="Sinespaciado"/>
        <w:tabs>
          <w:tab w:val="left" w:pos="851"/>
        </w:tabs>
        <w:jc w:val="both"/>
        <w:rPr>
          <w:rFonts w:ascii="Century Gothic" w:hAnsi="Century Gothic" w:cs="Arial"/>
          <w:bCs/>
          <w:spacing w:val="-3"/>
          <w:sz w:val="22"/>
          <w:szCs w:val="22"/>
          <w:lang w:val="es-MX"/>
        </w:rPr>
      </w:pPr>
    </w:p>
    <w:p w:rsidR="000D5410" w:rsidRPr="006338B1" w:rsidRDefault="000D5410" w:rsidP="00A22104">
      <w:pPr>
        <w:pStyle w:val="Sinespaciado"/>
        <w:tabs>
          <w:tab w:val="left" w:pos="851"/>
        </w:tabs>
        <w:jc w:val="both"/>
        <w:rPr>
          <w:rFonts w:ascii="Century Gothic" w:hAnsi="Century Gothic" w:cs="Arial"/>
          <w:b/>
          <w:bCs/>
          <w:spacing w:val="-3"/>
          <w:sz w:val="22"/>
          <w:szCs w:val="22"/>
          <w:lang w:val="es-MX"/>
        </w:rPr>
      </w:pPr>
    </w:p>
    <w:p w:rsidR="000D5410" w:rsidRPr="006338B1" w:rsidRDefault="000D5410" w:rsidP="00A22104">
      <w:pPr>
        <w:pStyle w:val="Sinespaciado"/>
        <w:tabs>
          <w:tab w:val="left" w:pos="851"/>
        </w:tabs>
        <w:jc w:val="both"/>
        <w:rPr>
          <w:rFonts w:ascii="Century Gothic" w:hAnsi="Century Gothic" w:cs="Arial"/>
          <w:b/>
          <w:bCs/>
          <w:spacing w:val="-3"/>
          <w:sz w:val="22"/>
          <w:szCs w:val="22"/>
          <w:lang w:val="es-MX"/>
        </w:rPr>
      </w:pPr>
    </w:p>
    <w:p w:rsidR="00114351" w:rsidRPr="006338B1" w:rsidRDefault="00114351" w:rsidP="00A22104">
      <w:pPr>
        <w:pStyle w:val="Sinespaciado"/>
        <w:tabs>
          <w:tab w:val="left" w:pos="851"/>
        </w:tabs>
        <w:jc w:val="both"/>
        <w:rPr>
          <w:rFonts w:ascii="Century Gothic" w:hAnsi="Century Gothic" w:cs="Arial"/>
          <w:sz w:val="22"/>
          <w:szCs w:val="22"/>
          <w:lang w:val="es-MX"/>
        </w:rPr>
      </w:pPr>
      <w:r w:rsidRPr="006338B1">
        <w:rPr>
          <w:rFonts w:ascii="Century Gothic" w:hAnsi="Century Gothic" w:cs="Arial"/>
          <w:b/>
          <w:bCs/>
          <w:spacing w:val="-3"/>
          <w:sz w:val="22"/>
          <w:szCs w:val="22"/>
          <w:lang w:val="es-MX"/>
        </w:rPr>
        <w:lastRenderedPageBreak/>
        <w:t>ASUNTO NÚMERO ONCE.-</w:t>
      </w:r>
      <w:r w:rsidRPr="006338B1">
        <w:rPr>
          <w:rFonts w:ascii="Century Gothic" w:hAnsi="Century Gothic" w:cs="Arial"/>
          <w:bCs/>
          <w:spacing w:val="-3"/>
          <w:sz w:val="22"/>
          <w:szCs w:val="22"/>
          <w:lang w:val="es-MX"/>
        </w:rPr>
        <w:t xml:space="preserve"> Relativo al</w:t>
      </w:r>
      <w:r w:rsidRPr="006338B1">
        <w:rPr>
          <w:rFonts w:ascii="Century Gothic" w:hAnsi="Century Gothic" w:cs="Arial"/>
          <w:sz w:val="22"/>
          <w:szCs w:val="22"/>
          <w:lang w:val="es-MX"/>
        </w:rPr>
        <w:t xml:space="preserve"> </w:t>
      </w:r>
      <w:r w:rsidRPr="006338B1">
        <w:rPr>
          <w:rFonts w:ascii="Century Gothic" w:eastAsia="Calibri" w:hAnsi="Century Gothic" w:cs="Arial"/>
          <w:sz w:val="22"/>
          <w:szCs w:val="22"/>
          <w:lang w:val="es-MX"/>
        </w:rPr>
        <w:t xml:space="preserve">proyecto de acuerdo </w:t>
      </w:r>
      <w:r w:rsidRPr="006338B1">
        <w:rPr>
          <w:rFonts w:ascii="Century Gothic" w:hAnsi="Century Gothic" w:cs="Arial"/>
          <w:sz w:val="22"/>
          <w:szCs w:val="22"/>
          <w:lang w:val="es-MX"/>
        </w:rPr>
        <w:t>para emitir un exhorto a la Asociación de Bancos de México, ABM, A. C., así como a la Comisión Nacional Bancaria y de Valores CNBV.</w:t>
      </w:r>
      <w:r w:rsidRPr="006338B1">
        <w:rPr>
          <w:rFonts w:ascii="Century Gothic" w:hAnsi="Century Gothic" w:cs="Arial"/>
          <w:b/>
          <w:spacing w:val="-3"/>
          <w:sz w:val="22"/>
          <w:szCs w:val="22"/>
          <w:lang w:val="es-MX"/>
        </w:rPr>
        <w:t xml:space="preserve">  </w:t>
      </w:r>
      <w:r w:rsidRPr="006338B1">
        <w:rPr>
          <w:rFonts w:ascii="Century Gothic" w:hAnsi="Century Gothic" w:cs="Arial"/>
          <w:sz w:val="22"/>
          <w:szCs w:val="22"/>
          <w:lang w:val="es-MX"/>
        </w:rPr>
        <w:t>Una vez analizado el presente asunto fue aprobado por unanimidad de votos, por lo que se acordó lo siguiente:</w:t>
      </w:r>
    </w:p>
    <w:p w:rsidR="00114351" w:rsidRPr="006338B1" w:rsidRDefault="00114351" w:rsidP="00A22104">
      <w:pPr>
        <w:tabs>
          <w:tab w:val="left" w:pos="1843"/>
          <w:tab w:val="left" w:pos="2127"/>
          <w:tab w:val="left" w:pos="2268"/>
        </w:tabs>
        <w:jc w:val="both"/>
        <w:rPr>
          <w:rFonts w:ascii="Century Gothic" w:eastAsia="MS Mincho" w:hAnsi="Century Gothic" w:cs="Arial"/>
          <w:sz w:val="22"/>
          <w:szCs w:val="22"/>
        </w:rPr>
      </w:pPr>
      <w:r w:rsidRPr="006338B1">
        <w:rPr>
          <w:rFonts w:ascii="Century Gothic" w:hAnsi="Century Gothic" w:cs="Arial"/>
          <w:b/>
          <w:spacing w:val="-3"/>
          <w:sz w:val="22"/>
          <w:szCs w:val="22"/>
        </w:rPr>
        <w:t xml:space="preserve">ACUERDO: </w:t>
      </w:r>
      <w:r w:rsidRPr="006338B1">
        <w:rPr>
          <w:rFonts w:ascii="Century Gothic" w:hAnsi="Century Gothic" w:cs="Arial"/>
          <w:b/>
          <w:spacing w:val="-3"/>
          <w:sz w:val="22"/>
          <w:szCs w:val="22"/>
          <w:u w:val="single"/>
        </w:rPr>
        <w:t>PRIMERO</w:t>
      </w:r>
      <w:r w:rsidRPr="006338B1">
        <w:rPr>
          <w:rFonts w:ascii="Century Gothic" w:hAnsi="Century Gothic" w:cs="Arial"/>
          <w:b/>
          <w:spacing w:val="-3"/>
          <w:sz w:val="22"/>
          <w:szCs w:val="22"/>
        </w:rPr>
        <w:t xml:space="preserve">.- </w:t>
      </w:r>
      <w:r w:rsidRPr="006338B1">
        <w:rPr>
          <w:rFonts w:ascii="Century Gothic" w:eastAsia="Calibri" w:hAnsi="Century Gothic" w:cs="Arial"/>
          <w:color w:val="0A090C"/>
          <w:sz w:val="22"/>
          <w:szCs w:val="22"/>
          <w:lang w:eastAsia="es-MX"/>
        </w:rPr>
        <w:t>Se acuerda por este Honorable Ayuntamie</w:t>
      </w:r>
      <w:r w:rsidRPr="006338B1">
        <w:rPr>
          <w:rFonts w:ascii="Century Gothic" w:eastAsia="Calibri" w:hAnsi="Century Gothic" w:cs="Arial"/>
          <w:color w:val="1D1D20"/>
          <w:sz w:val="22"/>
          <w:szCs w:val="22"/>
          <w:lang w:eastAsia="es-MX"/>
        </w:rPr>
        <w:t>nt</w:t>
      </w:r>
      <w:r w:rsidRPr="006338B1">
        <w:rPr>
          <w:rFonts w:ascii="Century Gothic" w:eastAsia="Calibri" w:hAnsi="Century Gothic" w:cs="Arial"/>
          <w:color w:val="0A090C"/>
          <w:sz w:val="22"/>
          <w:szCs w:val="22"/>
          <w:lang w:eastAsia="es-MX"/>
        </w:rPr>
        <w:t>o, emitir un exhorto a la Asociación de Bancos de México, ABM, A. C., para que gestione ante el Gobierno Federal a través de la Secretaría de Salud, a fin de que considere las actividades financieras como esenciales y en consecuencia sean levantadas las restricciones a las instituciones bancarias del país, a efecto de evitar largas filas y eliminar fuentes de contagio y molestias de los cuentahabientes que acuden diariamente a realizar trámites de los distintos bancos</w:t>
      </w:r>
      <w:r w:rsidRPr="006338B1">
        <w:rPr>
          <w:rFonts w:ascii="Century Gothic" w:eastAsia="MS Mincho" w:hAnsi="Century Gothic" w:cs="Arial"/>
          <w:sz w:val="22"/>
          <w:szCs w:val="22"/>
        </w:rPr>
        <w:t>.</w:t>
      </w:r>
    </w:p>
    <w:p w:rsidR="00114351" w:rsidRPr="006338B1" w:rsidRDefault="00114351" w:rsidP="00A22104">
      <w:pPr>
        <w:tabs>
          <w:tab w:val="left" w:pos="1843"/>
          <w:tab w:val="left" w:pos="2127"/>
          <w:tab w:val="left" w:pos="2268"/>
        </w:tabs>
        <w:jc w:val="both"/>
        <w:rPr>
          <w:rFonts w:ascii="Century Gothic" w:eastAsia="MS Mincho" w:hAnsi="Century Gothic" w:cs="Arial"/>
          <w:sz w:val="22"/>
          <w:szCs w:val="22"/>
        </w:rPr>
      </w:pPr>
      <w:r w:rsidRPr="006338B1">
        <w:rPr>
          <w:rFonts w:ascii="Century Gothic" w:eastAsia="Calibri" w:hAnsi="Century Gothic" w:cs="Arial"/>
          <w:b/>
          <w:color w:val="0A090C"/>
          <w:sz w:val="22"/>
          <w:szCs w:val="22"/>
          <w:u w:val="single"/>
          <w:lang w:eastAsia="es-MX"/>
        </w:rPr>
        <w:t>SEGUNDO</w:t>
      </w:r>
      <w:r w:rsidRPr="006338B1">
        <w:rPr>
          <w:rFonts w:ascii="Century Gothic" w:eastAsia="Calibri" w:hAnsi="Century Gothic" w:cs="Arial"/>
          <w:b/>
          <w:color w:val="0A090C"/>
          <w:sz w:val="22"/>
          <w:szCs w:val="22"/>
          <w:lang w:eastAsia="es-MX"/>
        </w:rPr>
        <w:t>.-</w:t>
      </w:r>
      <w:r w:rsidRPr="006338B1">
        <w:rPr>
          <w:rFonts w:ascii="Century Gothic" w:eastAsia="Calibri" w:hAnsi="Century Gothic" w:cs="Arial"/>
          <w:color w:val="0A090C"/>
          <w:sz w:val="22"/>
          <w:szCs w:val="22"/>
          <w:lang w:eastAsia="es-MX"/>
        </w:rPr>
        <w:t xml:space="preserve"> De igual forma se exhorta a la Comisión Nacional Bancaria y de Valores (CNBV), órgano desconcentrado de la Secretaria de Hacienda y Crédito Público (SHCP), con facultades en materia de autorización, regulación, supervisión y sanción sobre los diversos sectores y entidades que integran el sistema financiero en México, a efecto de que observe y exija la debida atención a los derechohabientes</w:t>
      </w:r>
    </w:p>
    <w:p w:rsidR="00114351" w:rsidRPr="006338B1" w:rsidRDefault="00114351" w:rsidP="00A22104">
      <w:pPr>
        <w:pStyle w:val="Sinespaciado"/>
        <w:tabs>
          <w:tab w:val="left" w:pos="851"/>
        </w:tabs>
        <w:jc w:val="both"/>
        <w:rPr>
          <w:rFonts w:ascii="Century Gothic" w:hAnsi="Century Gothic" w:cs="Arial"/>
          <w:bCs/>
          <w:spacing w:val="-3"/>
          <w:sz w:val="22"/>
          <w:szCs w:val="22"/>
          <w:lang w:val="es-MX"/>
        </w:rPr>
      </w:pPr>
      <w:r w:rsidRPr="006338B1">
        <w:rPr>
          <w:rFonts w:ascii="Century Gothic" w:hAnsi="Century Gothic" w:cs="Arial"/>
          <w:b/>
          <w:sz w:val="22"/>
          <w:szCs w:val="22"/>
          <w:u w:val="single"/>
          <w:lang w:val="es-MX"/>
        </w:rPr>
        <w:t>TERCERO</w:t>
      </w:r>
      <w:r w:rsidRPr="006338B1">
        <w:rPr>
          <w:rFonts w:ascii="Century Gothic" w:hAnsi="Century Gothic" w:cs="Arial"/>
          <w:b/>
          <w:sz w:val="22"/>
          <w:szCs w:val="22"/>
          <w:lang w:val="es-MX"/>
        </w:rPr>
        <w:t>.-</w:t>
      </w:r>
      <w:r w:rsidRPr="006338B1">
        <w:rPr>
          <w:rFonts w:ascii="Century Gothic" w:hAnsi="Century Gothic" w:cs="Arial"/>
          <w:sz w:val="22"/>
          <w:szCs w:val="22"/>
          <w:lang w:val="es-MX"/>
        </w:rPr>
        <w:t xml:space="preserve"> Notifíquese el presente acuerdo para todos los efectos legales a que haya lugar</w:t>
      </w:r>
    </w:p>
    <w:p w:rsidR="00114351" w:rsidRPr="006338B1" w:rsidRDefault="00114351" w:rsidP="00A22104">
      <w:pPr>
        <w:pStyle w:val="Sinespaciado"/>
        <w:tabs>
          <w:tab w:val="left" w:pos="851"/>
        </w:tabs>
        <w:jc w:val="both"/>
        <w:rPr>
          <w:rFonts w:ascii="Century Gothic" w:hAnsi="Century Gothic" w:cs="Arial"/>
          <w:bCs/>
          <w:spacing w:val="-3"/>
          <w:sz w:val="22"/>
          <w:szCs w:val="22"/>
          <w:lang w:val="es-MX"/>
        </w:rPr>
      </w:pPr>
    </w:p>
    <w:p w:rsidR="00114351" w:rsidRPr="006338B1" w:rsidRDefault="00114351" w:rsidP="00A22104">
      <w:pPr>
        <w:pStyle w:val="Sinespaciado"/>
        <w:tabs>
          <w:tab w:val="left" w:pos="851"/>
        </w:tabs>
        <w:jc w:val="both"/>
        <w:rPr>
          <w:rFonts w:ascii="Century Gothic" w:hAnsi="Century Gothic" w:cs="Arial"/>
          <w:bCs/>
          <w:spacing w:val="-3"/>
          <w:sz w:val="22"/>
          <w:szCs w:val="22"/>
          <w:lang w:val="es-MX"/>
        </w:rPr>
      </w:pPr>
    </w:p>
    <w:p w:rsidR="008F71CD" w:rsidRPr="006338B1" w:rsidRDefault="008F71CD" w:rsidP="00A22104">
      <w:pPr>
        <w:pStyle w:val="Sinespaciado"/>
        <w:tabs>
          <w:tab w:val="left" w:pos="851"/>
        </w:tabs>
        <w:jc w:val="both"/>
        <w:rPr>
          <w:rFonts w:ascii="Century Gothic" w:hAnsi="Century Gothic" w:cs="Arial"/>
          <w:bCs/>
          <w:spacing w:val="-3"/>
          <w:sz w:val="22"/>
          <w:szCs w:val="22"/>
          <w:lang w:val="es-MX"/>
        </w:rPr>
      </w:pPr>
      <w:r w:rsidRPr="006338B1">
        <w:rPr>
          <w:rFonts w:ascii="Century Gothic" w:hAnsi="Century Gothic" w:cs="Arial"/>
          <w:bCs/>
          <w:spacing w:val="-3"/>
          <w:sz w:val="22"/>
          <w:szCs w:val="22"/>
          <w:lang w:val="es-MX"/>
        </w:rPr>
        <w:t>Con fundamento en el artículo 111 fracción VIII la Regidora Silvia Sánchez Márquez, solicitó la inclusión de un asunto especial y urgente por lo que, por mayoría de veinte votos a favor y un voto en contra del Regidor Magdaleno Silva López, se aprobó que lo diera a conocer. Acto seguido el Secretario de la Presidencia Municipal y del Honorable Ayuntamiento dio lectura al mismo en los siguientes términos:</w:t>
      </w:r>
    </w:p>
    <w:p w:rsidR="008F71CD" w:rsidRPr="006338B1" w:rsidRDefault="008F71CD" w:rsidP="00A22104">
      <w:pPr>
        <w:jc w:val="both"/>
        <w:rPr>
          <w:rFonts w:ascii="Century Gothic" w:hAnsi="Century Gothic" w:cs="Arial"/>
          <w:b/>
          <w:sz w:val="22"/>
          <w:szCs w:val="22"/>
        </w:rPr>
      </w:pPr>
      <w:r w:rsidRPr="006338B1">
        <w:rPr>
          <w:rFonts w:ascii="Century Gothic" w:hAnsi="Century Gothic" w:cs="Arial"/>
          <w:b/>
          <w:sz w:val="22"/>
          <w:szCs w:val="22"/>
        </w:rPr>
        <w:t xml:space="preserve">ACUERDO: </w:t>
      </w:r>
      <w:r w:rsidRPr="006338B1">
        <w:rPr>
          <w:rFonts w:ascii="Century Gothic" w:hAnsi="Century Gothic" w:cs="Arial"/>
          <w:b/>
          <w:sz w:val="22"/>
          <w:szCs w:val="22"/>
          <w:u w:val="single"/>
        </w:rPr>
        <w:t>PRIMERO</w:t>
      </w:r>
      <w:r w:rsidRPr="006338B1">
        <w:rPr>
          <w:rFonts w:ascii="Century Gothic" w:hAnsi="Century Gothic" w:cs="Arial"/>
          <w:b/>
          <w:sz w:val="22"/>
          <w:szCs w:val="22"/>
        </w:rPr>
        <w:t>.-</w:t>
      </w:r>
      <w:r w:rsidRPr="006338B1">
        <w:rPr>
          <w:rFonts w:ascii="Century Gothic" w:hAnsi="Century Gothic" w:cs="Arial"/>
          <w:sz w:val="22"/>
          <w:szCs w:val="22"/>
        </w:rPr>
        <w:t xml:space="preserve"> Este Honorable Ayuntamiento autoriza emitir un atento exhorto al titular del Poder Ejecutivo Federal a través de la Secretaría de Energía (SENER), la Comisión Reguladora de Energía (CRE) y la Comisión Federal de Electricidad (CFE), así como de la Secretaría de Hacienda y Crédito Público (SHCP), para que, en uso de sus facultades y atribuciones, realicen las acciones necesarias y se condone o prorrogue el pago de la luz doméstica, agrícola y comercial, para los bimestres de marzo a agosto, además de que se cancelen las órdenes de corte de luz, para todos aquellos hogares y establecimientos de MIPYMES que, por falta de ingresos, no han cubierto el pago de la luz eléctrica durante esta contingencia sanitaria, producto de COVID-19.</w:t>
      </w:r>
    </w:p>
    <w:p w:rsidR="008F71CD" w:rsidRPr="006338B1" w:rsidRDefault="008F71CD" w:rsidP="00A22104">
      <w:pPr>
        <w:jc w:val="both"/>
        <w:rPr>
          <w:rFonts w:ascii="Century Gothic" w:hAnsi="Century Gothic" w:cs="Arial"/>
          <w:sz w:val="22"/>
          <w:szCs w:val="22"/>
        </w:rPr>
      </w:pPr>
      <w:r w:rsidRPr="006338B1">
        <w:rPr>
          <w:rFonts w:ascii="Century Gothic" w:hAnsi="Century Gothic" w:cs="Arial"/>
          <w:b/>
          <w:sz w:val="22"/>
          <w:szCs w:val="22"/>
          <w:u w:val="single"/>
        </w:rPr>
        <w:t>SEGUNDO</w:t>
      </w:r>
      <w:r w:rsidRPr="006338B1">
        <w:rPr>
          <w:rFonts w:ascii="Century Gothic" w:hAnsi="Century Gothic" w:cs="Arial"/>
          <w:b/>
          <w:sz w:val="22"/>
          <w:szCs w:val="22"/>
        </w:rPr>
        <w:t>.-</w:t>
      </w:r>
      <w:r w:rsidRPr="006338B1">
        <w:rPr>
          <w:rFonts w:ascii="Century Gothic" w:hAnsi="Century Gothic" w:cs="Arial"/>
          <w:sz w:val="22"/>
          <w:szCs w:val="22"/>
        </w:rPr>
        <w:t xml:space="preserve"> Notifíquese el presente acuerdo para todos los efectos legales a que haya lugar.</w:t>
      </w:r>
    </w:p>
    <w:p w:rsidR="008F71CD" w:rsidRPr="006338B1" w:rsidRDefault="008F71CD" w:rsidP="00A22104">
      <w:pPr>
        <w:pStyle w:val="Sinespaciado"/>
        <w:tabs>
          <w:tab w:val="left" w:pos="993"/>
        </w:tabs>
        <w:jc w:val="both"/>
        <w:rPr>
          <w:rFonts w:ascii="Century Gothic" w:eastAsia="Calibri" w:hAnsi="Century Gothic" w:cs="Arial"/>
          <w:sz w:val="22"/>
          <w:szCs w:val="22"/>
          <w:lang w:val="es-MX"/>
        </w:rPr>
      </w:pPr>
      <w:r w:rsidRPr="006338B1">
        <w:rPr>
          <w:rFonts w:ascii="Century Gothic" w:eastAsia="Calibri" w:hAnsi="Century Gothic" w:cs="Arial"/>
          <w:sz w:val="22"/>
          <w:szCs w:val="22"/>
          <w:lang w:val="es-MX"/>
        </w:rPr>
        <w:t xml:space="preserve">Acto seguido se sometió al análisis y discusión el proyecto presentado; y una vez vertido los posicionamientos y agotadas las participaciones, se sometió a votación el mismo, habiéndose aprobado por mayoría de veinte votos a favor y un voto en contra del </w:t>
      </w:r>
      <w:r w:rsidRPr="006338B1">
        <w:rPr>
          <w:rFonts w:ascii="Century Gothic" w:hAnsi="Century Gothic" w:cs="Arial"/>
          <w:bCs/>
          <w:spacing w:val="-3"/>
          <w:sz w:val="22"/>
          <w:szCs w:val="22"/>
          <w:lang w:val="es-MX"/>
        </w:rPr>
        <w:t>Regidor Magdaleno Silva López</w:t>
      </w:r>
      <w:r w:rsidRPr="006338B1">
        <w:rPr>
          <w:rFonts w:ascii="Century Gothic" w:eastAsia="Calibri" w:hAnsi="Century Gothic" w:cs="Arial"/>
          <w:sz w:val="22"/>
          <w:szCs w:val="22"/>
          <w:lang w:val="es-MX"/>
        </w:rPr>
        <w:t xml:space="preserve">. </w:t>
      </w:r>
    </w:p>
    <w:p w:rsidR="008F71CD" w:rsidRPr="006338B1" w:rsidRDefault="008F71CD" w:rsidP="00A22104">
      <w:pPr>
        <w:pStyle w:val="Sinespaciado"/>
        <w:tabs>
          <w:tab w:val="left" w:pos="851"/>
        </w:tabs>
        <w:jc w:val="both"/>
        <w:rPr>
          <w:rFonts w:ascii="Century Gothic" w:hAnsi="Century Gothic" w:cs="Arial"/>
          <w:bCs/>
          <w:spacing w:val="-3"/>
          <w:sz w:val="22"/>
          <w:szCs w:val="22"/>
          <w:lang w:val="es-MX"/>
        </w:rPr>
      </w:pPr>
    </w:p>
    <w:p w:rsidR="00800379" w:rsidRPr="006338B1" w:rsidRDefault="00800379" w:rsidP="00A22104">
      <w:pPr>
        <w:pStyle w:val="Sinespaciado"/>
        <w:tabs>
          <w:tab w:val="left" w:pos="851"/>
        </w:tabs>
        <w:jc w:val="both"/>
        <w:rPr>
          <w:rFonts w:ascii="Century Gothic" w:hAnsi="Century Gothic" w:cs="Arial"/>
          <w:b/>
          <w:bCs/>
          <w:spacing w:val="-3"/>
          <w:sz w:val="22"/>
          <w:szCs w:val="22"/>
          <w:lang w:val="es-MX"/>
        </w:rPr>
      </w:pPr>
    </w:p>
    <w:p w:rsidR="004333E6" w:rsidRPr="006338B1" w:rsidRDefault="00007AEF" w:rsidP="00A22104">
      <w:pPr>
        <w:pStyle w:val="Sinespaciado"/>
        <w:tabs>
          <w:tab w:val="left" w:pos="851"/>
        </w:tabs>
        <w:jc w:val="both"/>
        <w:rPr>
          <w:rFonts w:ascii="Century Gothic" w:hAnsi="Century Gothic" w:cs="Arial"/>
          <w:b/>
          <w:bCs/>
          <w:spacing w:val="-3"/>
          <w:sz w:val="22"/>
          <w:szCs w:val="22"/>
          <w:lang w:val="es-MX"/>
        </w:rPr>
      </w:pPr>
      <w:r w:rsidRPr="006338B1">
        <w:rPr>
          <w:rFonts w:ascii="Century Gothic" w:hAnsi="Century Gothic" w:cs="Arial"/>
          <w:b/>
          <w:bCs/>
          <w:spacing w:val="-3"/>
          <w:sz w:val="22"/>
          <w:szCs w:val="22"/>
          <w:lang w:val="es-MX"/>
        </w:rPr>
        <w:t xml:space="preserve">ASUNTO NÚMERO DOCE.- </w:t>
      </w:r>
      <w:r w:rsidR="004333E6" w:rsidRPr="006338B1">
        <w:rPr>
          <w:rFonts w:ascii="Century Gothic" w:hAnsi="Century Gothic" w:cs="Arial"/>
          <w:sz w:val="22"/>
          <w:szCs w:val="22"/>
          <w:lang w:val="es-MX"/>
        </w:rPr>
        <w:t xml:space="preserve">No habiendo otro asunto que tratar en el orden del día y siendo las </w:t>
      </w:r>
      <w:r w:rsidR="00CE6574">
        <w:rPr>
          <w:rFonts w:ascii="Century Gothic" w:hAnsi="Century Gothic" w:cs="Arial"/>
          <w:sz w:val="22"/>
          <w:szCs w:val="22"/>
          <w:lang w:val="es-MX"/>
        </w:rPr>
        <w:t>veinte</w:t>
      </w:r>
      <w:r w:rsidR="008E70BD" w:rsidRPr="006338B1">
        <w:rPr>
          <w:rFonts w:ascii="Century Gothic" w:hAnsi="Century Gothic" w:cs="Arial"/>
          <w:sz w:val="22"/>
          <w:szCs w:val="22"/>
          <w:lang w:val="es-MX"/>
        </w:rPr>
        <w:t xml:space="preserve"> </w:t>
      </w:r>
      <w:r w:rsidR="004333E6" w:rsidRPr="006338B1">
        <w:rPr>
          <w:rFonts w:ascii="Century Gothic" w:hAnsi="Century Gothic" w:cs="Arial"/>
          <w:sz w:val="22"/>
          <w:szCs w:val="22"/>
          <w:lang w:val="es-MX"/>
        </w:rPr>
        <w:t>horas</w:t>
      </w:r>
      <w:r w:rsidR="000D3582" w:rsidRPr="006338B1">
        <w:rPr>
          <w:rFonts w:ascii="Century Gothic" w:hAnsi="Century Gothic" w:cs="Arial"/>
          <w:sz w:val="22"/>
          <w:szCs w:val="22"/>
          <w:lang w:val="es-MX"/>
        </w:rPr>
        <w:t xml:space="preserve"> con </w:t>
      </w:r>
      <w:r w:rsidR="00CE6574">
        <w:rPr>
          <w:rFonts w:ascii="Century Gothic" w:hAnsi="Century Gothic" w:cs="Arial"/>
          <w:sz w:val="22"/>
          <w:szCs w:val="22"/>
          <w:lang w:val="es-MX"/>
        </w:rPr>
        <w:t xml:space="preserve">cincuenta y dos </w:t>
      </w:r>
      <w:r w:rsidR="000D3582" w:rsidRPr="006338B1">
        <w:rPr>
          <w:rFonts w:ascii="Century Gothic" w:hAnsi="Century Gothic" w:cs="Arial"/>
          <w:sz w:val="22"/>
          <w:szCs w:val="22"/>
          <w:lang w:val="es-MX"/>
        </w:rPr>
        <w:t>minutos</w:t>
      </w:r>
      <w:r w:rsidR="004333E6" w:rsidRPr="006338B1">
        <w:rPr>
          <w:rFonts w:ascii="Century Gothic" w:hAnsi="Century Gothic" w:cs="Arial"/>
          <w:sz w:val="22"/>
          <w:szCs w:val="22"/>
          <w:lang w:val="es-MX"/>
        </w:rPr>
        <w:t xml:space="preserve"> del mismo día, mes y año, el Presidente </w:t>
      </w:r>
      <w:r w:rsidR="00CB253D" w:rsidRPr="006338B1">
        <w:rPr>
          <w:rFonts w:ascii="Century Gothic" w:hAnsi="Century Gothic" w:cs="Arial"/>
          <w:sz w:val="22"/>
          <w:szCs w:val="22"/>
          <w:lang w:val="es-MX"/>
        </w:rPr>
        <w:t xml:space="preserve">Municipal </w:t>
      </w:r>
      <w:r w:rsidR="004333E6" w:rsidRPr="006338B1">
        <w:rPr>
          <w:rFonts w:ascii="Century Gothic" w:hAnsi="Century Gothic" w:cs="Arial"/>
          <w:sz w:val="22"/>
          <w:szCs w:val="22"/>
          <w:lang w:val="es-MX"/>
        </w:rPr>
        <w:t>dio por clausurada la presente sesión, levantándose la presente acta para constan</w:t>
      </w:r>
      <w:r w:rsidR="004333E6" w:rsidRPr="006338B1">
        <w:rPr>
          <w:rFonts w:ascii="Century Gothic" w:hAnsi="Century Gothic" w:cs="Arial"/>
          <w:sz w:val="22"/>
          <w:szCs w:val="22"/>
          <w:lang w:val="es-MX"/>
        </w:rPr>
        <w:softHyphen/>
        <w:t xml:space="preserve">cia.  </w:t>
      </w:r>
    </w:p>
    <w:p w:rsidR="000918DF" w:rsidRPr="006338B1" w:rsidRDefault="000918DF" w:rsidP="00A22104">
      <w:pPr>
        <w:jc w:val="both"/>
        <w:rPr>
          <w:rFonts w:ascii="Century Gothic" w:hAnsi="Century Gothic" w:cs="Arial"/>
          <w:b/>
          <w:sz w:val="22"/>
          <w:szCs w:val="22"/>
        </w:rPr>
      </w:pPr>
    </w:p>
    <w:p w:rsidR="00E90FB1" w:rsidRPr="006338B1" w:rsidRDefault="00E90FB1" w:rsidP="00A22104">
      <w:pPr>
        <w:jc w:val="both"/>
        <w:rPr>
          <w:rFonts w:ascii="Century Gothic" w:hAnsi="Century Gothic" w:cs="Arial"/>
          <w:b/>
          <w:sz w:val="22"/>
          <w:szCs w:val="22"/>
        </w:rPr>
      </w:pPr>
    </w:p>
    <w:p w:rsidR="00380943" w:rsidRPr="006338B1" w:rsidRDefault="00710945" w:rsidP="00A22104">
      <w:pPr>
        <w:jc w:val="both"/>
        <w:rPr>
          <w:rFonts w:ascii="Century Gothic" w:hAnsi="Century Gothic" w:cs="Arial"/>
          <w:b/>
          <w:sz w:val="22"/>
          <w:szCs w:val="22"/>
        </w:rPr>
      </w:pPr>
      <w:r w:rsidRPr="006338B1">
        <w:rPr>
          <w:rFonts w:ascii="Century Gothic" w:hAnsi="Century Gothic" w:cs="Arial"/>
          <w:b/>
          <w:sz w:val="22"/>
          <w:szCs w:val="22"/>
        </w:rPr>
        <w:t>Documentos que se agregan al apéndice de la presente acta:</w:t>
      </w:r>
    </w:p>
    <w:p w:rsidR="00710945" w:rsidRPr="006338B1" w:rsidRDefault="00800379" w:rsidP="00A22104">
      <w:pPr>
        <w:tabs>
          <w:tab w:val="left" w:pos="0"/>
          <w:tab w:val="left" w:pos="993"/>
        </w:tabs>
        <w:ind w:right="-263"/>
        <w:jc w:val="both"/>
        <w:rPr>
          <w:rFonts w:ascii="Century Gothic" w:eastAsia="Calibri" w:hAnsi="Century Gothic"/>
          <w:sz w:val="18"/>
          <w:szCs w:val="18"/>
        </w:rPr>
      </w:pPr>
      <w:r w:rsidRPr="006338B1">
        <w:rPr>
          <w:rFonts w:ascii="Century Gothic" w:hAnsi="Century Gothic" w:cs="Calibri Light"/>
          <w:b/>
          <w:sz w:val="18"/>
          <w:szCs w:val="18"/>
        </w:rPr>
        <w:t>a</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la autorización del fraccionamiento unifamiliar a denominarse Cerradas del Álamo 2, etapas 1, 2, 3 y 4; </w:t>
      </w:r>
      <w:r w:rsidRPr="006338B1">
        <w:rPr>
          <w:rFonts w:ascii="Century Gothic" w:hAnsi="Century Gothic" w:cs="Calibri Light"/>
          <w:b/>
          <w:sz w:val="18"/>
          <w:szCs w:val="18"/>
        </w:rPr>
        <w:t>b</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autorizar la construcción de hornos crematorios en el Panteón Municipal San Rafael, para atender la alta demanda de cremaciones a causa del COVID-19; </w:t>
      </w:r>
      <w:r w:rsidRPr="006338B1">
        <w:rPr>
          <w:rFonts w:ascii="Century Gothic" w:hAnsi="Century Gothic" w:cs="Calibri Light"/>
          <w:b/>
          <w:sz w:val="18"/>
          <w:szCs w:val="18"/>
        </w:rPr>
        <w:t>c</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otorgar un reconocimiento público a los profesionales de la salud que atendieron el hospital temporal </w:t>
      </w:r>
      <w:r w:rsidRPr="006338B1">
        <w:rPr>
          <w:rFonts w:ascii="Century Gothic" w:hAnsi="Century Gothic" w:cs="Courier New"/>
          <w:sz w:val="18"/>
          <w:szCs w:val="18"/>
        </w:rPr>
        <w:lastRenderedPageBreak/>
        <w:t xml:space="preserve">instalado en la Presidencia Municipal; </w:t>
      </w:r>
      <w:r w:rsidRPr="006338B1">
        <w:rPr>
          <w:rFonts w:ascii="Century Gothic" w:hAnsi="Century Gothic" w:cs="Calibri Light"/>
          <w:b/>
          <w:sz w:val="18"/>
          <w:szCs w:val="18"/>
        </w:rPr>
        <w:t>d</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emitir un exhorto a la Junta Municipal de Agua y Saneamiento de Juárez, con el propósito de que se autorice la condonación del cobro del servicio de agua y saneamiento; </w:t>
      </w:r>
      <w:r w:rsidRPr="006338B1">
        <w:rPr>
          <w:rFonts w:ascii="Century Gothic" w:hAnsi="Century Gothic" w:cs="Calibri Light"/>
          <w:b/>
          <w:sz w:val="18"/>
          <w:szCs w:val="18"/>
        </w:rPr>
        <w:t>e</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otorgar un reconocimiento público y colocar una placa conmemorativa en honor al médico cirujano José Guillermo Ortíz Collazo; </w:t>
      </w:r>
      <w:r w:rsidRPr="006338B1">
        <w:rPr>
          <w:rFonts w:ascii="Century Gothic" w:hAnsi="Century Gothic" w:cs="Calibri Light"/>
          <w:b/>
          <w:sz w:val="18"/>
          <w:szCs w:val="18"/>
        </w:rPr>
        <w:t>f</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emitir un exhorto al</w:t>
      </w:r>
      <w:r w:rsidRPr="006338B1">
        <w:rPr>
          <w:rFonts w:ascii="Century Gothic" w:hAnsi="Century Gothic" w:cs="Arial"/>
          <w:color w:val="08070B"/>
          <w:sz w:val="18"/>
          <w:szCs w:val="18"/>
          <w:lang w:eastAsia="es-MX"/>
        </w:rPr>
        <w:t xml:space="preserve"> titular del Ejecutivo Federal, en relación a la disminución del presupuesto y el debilitamiento de la Comisión Nacional de Áreas Naturales Protegidas</w:t>
      </w:r>
      <w:r w:rsidRPr="006338B1">
        <w:rPr>
          <w:rFonts w:ascii="Century Gothic" w:hAnsi="Century Gothic" w:cs="Arial"/>
          <w:color w:val="2D2D31"/>
          <w:sz w:val="18"/>
          <w:szCs w:val="18"/>
          <w:lang w:eastAsia="es-MX"/>
        </w:rPr>
        <w:t xml:space="preserve">; </w:t>
      </w:r>
      <w:r w:rsidRPr="006338B1">
        <w:rPr>
          <w:rFonts w:ascii="Century Gothic" w:hAnsi="Century Gothic" w:cs="Calibri Light"/>
          <w:b/>
          <w:sz w:val="18"/>
          <w:szCs w:val="18"/>
        </w:rPr>
        <w:t>g</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otorgar un reconocimiento público al personal de salud; </w:t>
      </w:r>
      <w:r w:rsidRPr="006338B1">
        <w:rPr>
          <w:rFonts w:ascii="Century Gothic" w:hAnsi="Century Gothic" w:cs="Calibri Light"/>
          <w:b/>
          <w:sz w:val="18"/>
          <w:szCs w:val="18"/>
        </w:rPr>
        <w:t>h</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modificar el artículo 62 del </w:t>
      </w:r>
      <w:r w:rsidRPr="006338B1">
        <w:rPr>
          <w:rFonts w:ascii="Century Gothic" w:hAnsi="Century Gothic" w:cs="Arial"/>
          <w:sz w:val="18"/>
          <w:szCs w:val="18"/>
        </w:rPr>
        <w:t xml:space="preserve">Reglamento Interior del Honorable Ayuntamiento del Municipio de Juárez, Estado de Chihuahua; </w:t>
      </w:r>
      <w:r w:rsidRPr="006338B1">
        <w:rPr>
          <w:rFonts w:ascii="Century Gothic" w:hAnsi="Century Gothic" w:cs="Calibri Light"/>
          <w:b/>
          <w:sz w:val="18"/>
          <w:szCs w:val="18"/>
        </w:rPr>
        <w:t>i</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Proyecto de acuerdo</w:t>
      </w:r>
      <w:r w:rsidRPr="006338B1">
        <w:rPr>
          <w:rFonts w:ascii="Century Gothic" w:eastAsia="Calibri" w:hAnsi="Century Gothic" w:cs="Courier New"/>
          <w:sz w:val="18"/>
          <w:szCs w:val="18"/>
        </w:rPr>
        <w:t xml:space="preserve"> </w:t>
      </w:r>
      <w:r w:rsidRPr="006338B1">
        <w:rPr>
          <w:rFonts w:ascii="Century Gothic" w:hAnsi="Century Gothic" w:cs="Tahoma"/>
          <w:sz w:val="18"/>
          <w:szCs w:val="18"/>
        </w:rPr>
        <w:t>para</w:t>
      </w:r>
      <w:r w:rsidRPr="006338B1">
        <w:rPr>
          <w:rFonts w:ascii="Century Gothic" w:hAnsi="Century Gothic" w:cs="Courier New"/>
          <w:sz w:val="18"/>
          <w:szCs w:val="18"/>
        </w:rPr>
        <w:t xml:space="preserve"> emitir un exhorto a la Asociación de Bancos de México, ABM, A. C., así como a la Comisión Nacional Bancaria y de Valores CNBV; </w:t>
      </w:r>
      <w:r w:rsidRPr="006338B1">
        <w:rPr>
          <w:rFonts w:ascii="Century Gothic" w:hAnsi="Century Gothic" w:cs="Calibri Light"/>
          <w:b/>
          <w:sz w:val="18"/>
          <w:szCs w:val="18"/>
        </w:rPr>
        <w:t>j</w:t>
      </w:r>
      <w:r w:rsidRPr="006338B1">
        <w:rPr>
          <w:rFonts w:ascii="Century Gothic" w:eastAsia="Calibri" w:hAnsi="Century Gothic" w:cs="Calibri Light"/>
          <w:b/>
          <w:sz w:val="18"/>
          <w:szCs w:val="18"/>
        </w:rPr>
        <w:t>).-</w:t>
      </w:r>
      <w:r w:rsidRPr="006338B1">
        <w:rPr>
          <w:rFonts w:ascii="Century Gothic" w:eastAsia="Calibri" w:hAnsi="Century Gothic" w:cs="Calibri Light"/>
          <w:sz w:val="18"/>
          <w:szCs w:val="18"/>
        </w:rPr>
        <w:t xml:space="preserve"> </w:t>
      </w:r>
      <w:r w:rsidRPr="006338B1">
        <w:rPr>
          <w:rFonts w:ascii="Century Gothic" w:hAnsi="Century Gothic" w:cs="Calibri Light"/>
          <w:sz w:val="18"/>
          <w:szCs w:val="18"/>
        </w:rPr>
        <w:t>Primer Asunto Especial y Urgente presentado por la Regidora Silvia Sánchez Márquez;</w:t>
      </w:r>
      <w:r w:rsidR="00E45C49" w:rsidRPr="006338B1">
        <w:rPr>
          <w:rFonts w:ascii="Century Gothic" w:hAnsi="Century Gothic" w:cs="Courier New"/>
          <w:sz w:val="18"/>
          <w:szCs w:val="18"/>
        </w:rPr>
        <w:t xml:space="preserve"> </w:t>
      </w:r>
      <w:r w:rsidRPr="006338B1">
        <w:rPr>
          <w:rFonts w:ascii="Century Gothic" w:eastAsia="Calibri" w:hAnsi="Century Gothic" w:cs="Courier New"/>
          <w:b/>
          <w:bCs/>
          <w:sz w:val="18"/>
          <w:szCs w:val="18"/>
        </w:rPr>
        <w:t>k</w:t>
      </w:r>
      <w:r w:rsidR="00AD71EF" w:rsidRPr="006338B1">
        <w:rPr>
          <w:rFonts w:ascii="Century Gothic" w:eastAsia="Calibri" w:hAnsi="Century Gothic" w:cs="Courier New"/>
          <w:b/>
          <w:bCs/>
          <w:sz w:val="18"/>
          <w:szCs w:val="18"/>
        </w:rPr>
        <w:t xml:space="preserve">).- </w:t>
      </w:r>
      <w:r w:rsidR="00710945" w:rsidRPr="006338B1">
        <w:rPr>
          <w:rFonts w:ascii="Century Gothic" w:hAnsi="Century Gothic" w:cs="Arial"/>
          <w:sz w:val="18"/>
          <w:szCs w:val="18"/>
        </w:rPr>
        <w:t>Cintas</w:t>
      </w:r>
      <w:r w:rsidR="00710945" w:rsidRPr="006338B1">
        <w:rPr>
          <w:rFonts w:ascii="Century Gothic" w:hAnsi="Century Gothic" w:cs="Arial"/>
          <w:spacing w:val="-3"/>
          <w:sz w:val="18"/>
          <w:szCs w:val="18"/>
        </w:rPr>
        <w:t xml:space="preserve"> magnetofónicas y de video que contiene la grabación.</w:t>
      </w:r>
    </w:p>
    <w:p w:rsidR="00800379" w:rsidRPr="006338B1" w:rsidRDefault="00800379" w:rsidP="00A22104">
      <w:pPr>
        <w:tabs>
          <w:tab w:val="left" w:pos="546"/>
          <w:tab w:val="left" w:pos="4455"/>
        </w:tabs>
        <w:jc w:val="center"/>
        <w:rPr>
          <w:rFonts w:ascii="Century Gothic" w:hAnsi="Century Gothic" w:cs="Arial"/>
          <w:b/>
          <w:spacing w:val="-3"/>
          <w:sz w:val="22"/>
          <w:szCs w:val="22"/>
        </w:rPr>
      </w:pPr>
    </w:p>
    <w:p w:rsidR="008F2307" w:rsidRPr="006338B1" w:rsidRDefault="008F2307" w:rsidP="00A22104">
      <w:pPr>
        <w:tabs>
          <w:tab w:val="left" w:pos="546"/>
          <w:tab w:val="left" w:pos="4455"/>
        </w:tabs>
        <w:jc w:val="center"/>
        <w:rPr>
          <w:rFonts w:ascii="Century Gothic" w:hAnsi="Century Gothic" w:cs="Arial"/>
          <w:b/>
          <w:spacing w:val="-3"/>
          <w:sz w:val="22"/>
          <w:szCs w:val="22"/>
        </w:rPr>
      </w:pPr>
      <w:r w:rsidRPr="006338B1">
        <w:rPr>
          <w:rFonts w:ascii="Century Gothic" w:hAnsi="Century Gothic" w:cs="Arial"/>
          <w:b/>
          <w:spacing w:val="-3"/>
          <w:sz w:val="22"/>
          <w:szCs w:val="22"/>
        </w:rPr>
        <w:t>PRESIDENTE DEL MUNICIPIO DE JUÁREZ</w:t>
      </w:r>
    </w:p>
    <w:p w:rsidR="008F2307" w:rsidRPr="006338B1" w:rsidRDefault="008F2307" w:rsidP="00A22104">
      <w:pPr>
        <w:tabs>
          <w:tab w:val="left" w:pos="546"/>
          <w:tab w:val="left" w:pos="4455"/>
        </w:tabs>
        <w:jc w:val="center"/>
        <w:rPr>
          <w:rFonts w:ascii="Century Gothic" w:hAnsi="Century Gothic" w:cs="Arial"/>
          <w:b/>
          <w:spacing w:val="-3"/>
          <w:sz w:val="22"/>
          <w:szCs w:val="22"/>
        </w:rPr>
      </w:pPr>
      <w:r w:rsidRPr="006338B1">
        <w:rPr>
          <w:rFonts w:ascii="Century Gothic" w:hAnsi="Century Gothic" w:cs="Arial"/>
          <w:b/>
          <w:spacing w:val="-3"/>
          <w:sz w:val="22"/>
          <w:szCs w:val="22"/>
        </w:rPr>
        <w:t>ESTADO DE CHIHUAHUA</w:t>
      </w:r>
    </w:p>
    <w:p w:rsidR="008F2307" w:rsidRPr="006338B1" w:rsidRDefault="008F2307" w:rsidP="00A22104">
      <w:pPr>
        <w:tabs>
          <w:tab w:val="left" w:pos="546"/>
          <w:tab w:val="left" w:pos="4455"/>
        </w:tabs>
        <w:jc w:val="center"/>
        <w:rPr>
          <w:rFonts w:ascii="Century Gothic" w:hAnsi="Century Gothic" w:cs="Arial"/>
          <w:spacing w:val="-3"/>
          <w:sz w:val="22"/>
          <w:szCs w:val="22"/>
        </w:rPr>
      </w:pPr>
    </w:p>
    <w:p w:rsidR="008F2307" w:rsidRPr="006338B1" w:rsidRDefault="008F2307" w:rsidP="00A22104">
      <w:pPr>
        <w:tabs>
          <w:tab w:val="left" w:pos="546"/>
          <w:tab w:val="left" w:pos="4455"/>
        </w:tabs>
        <w:jc w:val="center"/>
        <w:rPr>
          <w:rFonts w:ascii="Century Gothic" w:hAnsi="Century Gothic" w:cs="Arial"/>
          <w:b/>
          <w:spacing w:val="-3"/>
          <w:sz w:val="22"/>
          <w:szCs w:val="22"/>
        </w:rPr>
      </w:pPr>
      <w:r w:rsidRPr="006338B1">
        <w:rPr>
          <w:rFonts w:ascii="Century Gothic" w:hAnsi="Century Gothic" w:cs="Arial"/>
          <w:b/>
          <w:spacing w:val="-3"/>
          <w:sz w:val="22"/>
          <w:szCs w:val="22"/>
        </w:rPr>
        <w:t xml:space="preserve">C. HÉCTOR ARMANDO CABADA ALVÍDREZ </w:t>
      </w:r>
    </w:p>
    <w:p w:rsidR="008F2307" w:rsidRPr="006338B1" w:rsidRDefault="008F2307" w:rsidP="00A22104">
      <w:pPr>
        <w:tabs>
          <w:tab w:val="left" w:pos="546"/>
          <w:tab w:val="left" w:pos="4455"/>
        </w:tabs>
        <w:jc w:val="center"/>
        <w:rPr>
          <w:rFonts w:ascii="Century Gothic" w:hAnsi="Century Gothic" w:cs="Arial"/>
          <w:b/>
          <w:spacing w:val="-3"/>
          <w:sz w:val="22"/>
          <w:szCs w:val="22"/>
        </w:rPr>
      </w:pPr>
    </w:p>
    <w:p w:rsidR="0090768C" w:rsidRPr="006338B1" w:rsidRDefault="0090768C" w:rsidP="00A22104">
      <w:pPr>
        <w:tabs>
          <w:tab w:val="left" w:pos="546"/>
          <w:tab w:val="left" w:pos="4455"/>
        </w:tabs>
        <w:jc w:val="center"/>
        <w:rPr>
          <w:rFonts w:ascii="Century Gothic" w:hAnsi="Century Gothic" w:cs="Arial"/>
          <w:b/>
          <w:spacing w:val="-3"/>
          <w:sz w:val="22"/>
          <w:szCs w:val="22"/>
        </w:rPr>
      </w:pPr>
      <w:r w:rsidRPr="006338B1">
        <w:rPr>
          <w:rFonts w:ascii="Century Gothic" w:hAnsi="Century Gothic" w:cs="Arial"/>
          <w:b/>
          <w:sz w:val="22"/>
          <w:szCs w:val="22"/>
        </w:rPr>
        <w:t xml:space="preserve">SÍNDICA DEL HONORABLE AYUNTAMIENTO </w:t>
      </w:r>
      <w:r w:rsidRPr="006338B1">
        <w:rPr>
          <w:rFonts w:ascii="Century Gothic" w:hAnsi="Century Gothic" w:cs="Arial"/>
          <w:b/>
          <w:spacing w:val="-3"/>
          <w:sz w:val="22"/>
          <w:szCs w:val="22"/>
        </w:rPr>
        <w:t>DEL</w:t>
      </w:r>
    </w:p>
    <w:p w:rsidR="0090768C" w:rsidRPr="006338B1" w:rsidRDefault="0090768C" w:rsidP="00A22104">
      <w:pPr>
        <w:keepNext/>
        <w:keepLines/>
        <w:tabs>
          <w:tab w:val="right" w:pos="9360"/>
        </w:tabs>
        <w:jc w:val="center"/>
        <w:rPr>
          <w:rFonts w:ascii="Century Gothic" w:hAnsi="Century Gothic" w:cs="Arial"/>
          <w:b/>
          <w:spacing w:val="-3"/>
          <w:sz w:val="22"/>
          <w:szCs w:val="22"/>
        </w:rPr>
      </w:pPr>
      <w:r w:rsidRPr="006338B1">
        <w:rPr>
          <w:rFonts w:ascii="Century Gothic" w:hAnsi="Century Gothic" w:cs="Arial"/>
          <w:b/>
          <w:spacing w:val="-3"/>
          <w:sz w:val="22"/>
          <w:szCs w:val="22"/>
        </w:rPr>
        <w:t>MUNICIPIO DE JUÁREZ, ESTADO DE CHIHUAHUA</w:t>
      </w:r>
    </w:p>
    <w:p w:rsidR="0090768C" w:rsidRPr="006338B1" w:rsidRDefault="0090768C" w:rsidP="00A22104">
      <w:pPr>
        <w:jc w:val="both"/>
        <w:rPr>
          <w:rFonts w:ascii="Century Gothic" w:hAnsi="Century Gothic" w:cs="Arial"/>
          <w:b/>
          <w:sz w:val="22"/>
          <w:szCs w:val="22"/>
        </w:rPr>
      </w:pPr>
    </w:p>
    <w:p w:rsidR="0090768C" w:rsidRPr="006338B1" w:rsidRDefault="0090768C" w:rsidP="00A22104">
      <w:pPr>
        <w:jc w:val="center"/>
        <w:rPr>
          <w:rFonts w:ascii="Century Gothic" w:hAnsi="Century Gothic" w:cs="Arial"/>
          <w:b/>
          <w:sz w:val="22"/>
          <w:szCs w:val="22"/>
        </w:rPr>
      </w:pPr>
      <w:r w:rsidRPr="006338B1">
        <w:rPr>
          <w:rFonts w:ascii="Century Gothic" w:hAnsi="Century Gothic" w:cs="Arial"/>
          <w:b/>
          <w:sz w:val="22"/>
          <w:szCs w:val="22"/>
        </w:rPr>
        <w:t>C. LETICIA ORTEGA MÁYNEZ</w:t>
      </w:r>
    </w:p>
    <w:p w:rsidR="0090768C" w:rsidRPr="006338B1" w:rsidRDefault="0090768C" w:rsidP="00A22104">
      <w:pPr>
        <w:tabs>
          <w:tab w:val="left" w:pos="546"/>
          <w:tab w:val="left" w:pos="4455"/>
        </w:tabs>
        <w:jc w:val="center"/>
        <w:rPr>
          <w:rFonts w:ascii="Century Gothic" w:hAnsi="Century Gothic" w:cs="Arial"/>
          <w:b/>
          <w:spacing w:val="-3"/>
          <w:sz w:val="22"/>
          <w:szCs w:val="22"/>
        </w:rPr>
      </w:pPr>
    </w:p>
    <w:p w:rsidR="008F2307" w:rsidRPr="006338B1" w:rsidRDefault="008F2307" w:rsidP="00A22104">
      <w:pPr>
        <w:tabs>
          <w:tab w:val="left" w:pos="546"/>
          <w:tab w:val="left" w:pos="4455"/>
        </w:tabs>
        <w:jc w:val="center"/>
        <w:rPr>
          <w:rFonts w:ascii="Century Gothic" w:hAnsi="Century Gothic" w:cs="Arial"/>
          <w:b/>
          <w:spacing w:val="-3"/>
          <w:sz w:val="22"/>
          <w:szCs w:val="22"/>
        </w:rPr>
      </w:pPr>
      <w:r w:rsidRPr="006338B1">
        <w:rPr>
          <w:rFonts w:ascii="Century Gothic" w:hAnsi="Century Gothic" w:cs="Arial"/>
          <w:b/>
          <w:spacing w:val="-3"/>
          <w:sz w:val="22"/>
          <w:szCs w:val="22"/>
        </w:rPr>
        <w:t>REGIDORES DEL HONORABLE AYUNTAMIENTO DEL</w:t>
      </w:r>
    </w:p>
    <w:p w:rsidR="008F2307" w:rsidRPr="006338B1" w:rsidRDefault="008F2307" w:rsidP="00A22104">
      <w:pPr>
        <w:tabs>
          <w:tab w:val="center" w:pos="4680"/>
        </w:tabs>
        <w:jc w:val="center"/>
        <w:rPr>
          <w:rFonts w:ascii="Century Gothic" w:hAnsi="Century Gothic" w:cs="Arial"/>
          <w:b/>
          <w:spacing w:val="-3"/>
          <w:sz w:val="22"/>
          <w:szCs w:val="22"/>
        </w:rPr>
      </w:pPr>
      <w:r w:rsidRPr="006338B1">
        <w:rPr>
          <w:rFonts w:ascii="Century Gothic" w:hAnsi="Century Gothic" w:cs="Arial"/>
          <w:b/>
          <w:spacing w:val="-3"/>
          <w:sz w:val="22"/>
          <w:szCs w:val="22"/>
        </w:rPr>
        <w:t>MUNICIPIO DE JUÁREZ, ESTADO DE CHIHUAHUA</w:t>
      </w:r>
    </w:p>
    <w:p w:rsidR="008F2307" w:rsidRPr="006338B1" w:rsidRDefault="008F2307" w:rsidP="00A22104">
      <w:pPr>
        <w:tabs>
          <w:tab w:val="left" w:pos="546"/>
          <w:tab w:val="left" w:pos="4455"/>
        </w:tabs>
        <w:rPr>
          <w:rFonts w:ascii="Century Gothic" w:hAnsi="Century Gothic" w:cs="Arial"/>
          <w:b/>
          <w:spacing w:val="-3"/>
          <w:sz w:val="22"/>
          <w:szCs w:val="22"/>
        </w:rPr>
      </w:pPr>
    </w:p>
    <w:p w:rsidR="00E45C49" w:rsidRPr="006338B1" w:rsidRDefault="00E45C49" w:rsidP="00A22104">
      <w:pPr>
        <w:tabs>
          <w:tab w:val="left" w:pos="546"/>
          <w:tab w:val="left" w:pos="4455"/>
        </w:tabs>
        <w:rPr>
          <w:rFonts w:ascii="Century Gothic" w:hAnsi="Century Gothic" w:cs="Arial"/>
          <w:b/>
          <w:sz w:val="22"/>
          <w:szCs w:val="22"/>
        </w:rPr>
      </w:pPr>
      <w:r w:rsidRPr="006338B1">
        <w:rPr>
          <w:rFonts w:ascii="Century Gothic" w:hAnsi="Century Gothic" w:cs="Arial"/>
          <w:b/>
          <w:bCs/>
          <w:sz w:val="22"/>
          <w:szCs w:val="22"/>
        </w:rPr>
        <w:t xml:space="preserve">C. JACQUELINE ARMENDÁRIZ MARTÍNEZ </w:t>
      </w:r>
      <w:r w:rsidRPr="006338B1">
        <w:rPr>
          <w:rFonts w:ascii="Century Gothic" w:hAnsi="Century Gothic" w:cs="Arial"/>
          <w:b/>
          <w:bCs/>
          <w:sz w:val="22"/>
          <w:szCs w:val="22"/>
        </w:rPr>
        <w:tab/>
      </w:r>
      <w:r w:rsidRPr="006338B1">
        <w:rPr>
          <w:rFonts w:ascii="Century Gothic" w:hAnsi="Century Gothic" w:cs="Arial"/>
          <w:b/>
          <w:bCs/>
          <w:sz w:val="22"/>
          <w:szCs w:val="22"/>
        </w:rPr>
        <w:tab/>
      </w:r>
      <w:r w:rsidRPr="006338B1">
        <w:rPr>
          <w:rFonts w:ascii="Century Gothic" w:hAnsi="Century Gothic" w:cs="Arial"/>
          <w:b/>
          <w:bCs/>
          <w:sz w:val="22"/>
          <w:szCs w:val="22"/>
        </w:rPr>
        <w:tab/>
        <w:t xml:space="preserve">                </w:t>
      </w:r>
      <w:r w:rsidRPr="006338B1">
        <w:rPr>
          <w:rFonts w:ascii="Century Gothic" w:hAnsi="Century Gothic" w:cs="Arial"/>
          <w:b/>
          <w:sz w:val="22"/>
          <w:szCs w:val="22"/>
        </w:rPr>
        <w:t>C. AMPARO BELTRÁN CEBALLOS</w:t>
      </w:r>
    </w:p>
    <w:p w:rsidR="00E45C49" w:rsidRPr="006338B1" w:rsidRDefault="00E45C49" w:rsidP="00A22104">
      <w:pPr>
        <w:tabs>
          <w:tab w:val="left" w:pos="546"/>
          <w:tab w:val="left" w:pos="4455"/>
        </w:tabs>
        <w:rPr>
          <w:rFonts w:ascii="Century Gothic" w:hAnsi="Century Gothic" w:cs="Arial"/>
          <w:b/>
          <w:bCs/>
          <w:sz w:val="22"/>
          <w:szCs w:val="22"/>
        </w:rPr>
      </w:pPr>
    </w:p>
    <w:p w:rsidR="00E45C49" w:rsidRPr="006338B1" w:rsidRDefault="00E45C49" w:rsidP="00A22104">
      <w:pPr>
        <w:tabs>
          <w:tab w:val="left" w:pos="546"/>
          <w:tab w:val="left" w:pos="4455"/>
        </w:tabs>
        <w:rPr>
          <w:rFonts w:ascii="Century Gothic" w:hAnsi="Century Gothic" w:cs="Arial"/>
          <w:b/>
          <w:bCs/>
          <w:sz w:val="22"/>
          <w:szCs w:val="22"/>
        </w:rPr>
      </w:pPr>
      <w:r w:rsidRPr="006338B1">
        <w:rPr>
          <w:rFonts w:ascii="Century Gothic" w:hAnsi="Century Gothic" w:cs="Arial"/>
          <w:b/>
          <w:bCs/>
          <w:sz w:val="22"/>
          <w:szCs w:val="22"/>
        </w:rPr>
        <w:t xml:space="preserve">C. </w:t>
      </w:r>
      <w:r w:rsidRPr="006338B1">
        <w:rPr>
          <w:rFonts w:ascii="Century Gothic" w:hAnsi="Century Gothic" w:cs="Arial"/>
          <w:b/>
          <w:sz w:val="22"/>
          <w:szCs w:val="22"/>
        </w:rPr>
        <w:t>OLIVIA BONILLA SOTO</w:t>
      </w:r>
      <w:r w:rsidRPr="006338B1">
        <w:rPr>
          <w:rFonts w:ascii="Century Gothic" w:hAnsi="Century Gothic" w:cs="Arial"/>
          <w:b/>
          <w:sz w:val="22"/>
          <w:szCs w:val="22"/>
        </w:rPr>
        <w:tab/>
      </w:r>
      <w:r w:rsidRPr="006338B1">
        <w:rPr>
          <w:rFonts w:ascii="Century Gothic" w:hAnsi="Century Gothic" w:cs="Arial"/>
          <w:b/>
          <w:sz w:val="22"/>
          <w:szCs w:val="22"/>
        </w:rPr>
        <w:tab/>
        <w:t xml:space="preserve">         C. PERLA PATRICIA BUSTAMANTE CORONA</w:t>
      </w:r>
    </w:p>
    <w:p w:rsidR="00E45C49" w:rsidRPr="006338B1" w:rsidRDefault="00E45C49" w:rsidP="00A22104">
      <w:pPr>
        <w:tabs>
          <w:tab w:val="left" w:pos="546"/>
          <w:tab w:val="left" w:pos="4455"/>
        </w:tabs>
        <w:rPr>
          <w:rFonts w:ascii="Century Gothic" w:hAnsi="Century Gothic" w:cs="Arial"/>
          <w:b/>
          <w:sz w:val="22"/>
          <w:szCs w:val="22"/>
        </w:rPr>
      </w:pPr>
    </w:p>
    <w:p w:rsidR="00E45C49" w:rsidRPr="006338B1" w:rsidRDefault="00E45C49" w:rsidP="00A22104">
      <w:pPr>
        <w:tabs>
          <w:tab w:val="left" w:pos="546"/>
          <w:tab w:val="left" w:pos="4455"/>
        </w:tabs>
        <w:rPr>
          <w:rFonts w:ascii="Century Gothic" w:hAnsi="Century Gothic" w:cs="Arial"/>
          <w:b/>
          <w:sz w:val="22"/>
          <w:szCs w:val="22"/>
        </w:rPr>
      </w:pPr>
      <w:r w:rsidRPr="006338B1">
        <w:rPr>
          <w:rFonts w:ascii="Century Gothic" w:hAnsi="Century Gothic" w:cs="Arial"/>
          <w:b/>
          <w:sz w:val="22"/>
          <w:szCs w:val="22"/>
        </w:rPr>
        <w:t>C. RENÉ CARRASCO ROJO</w:t>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t xml:space="preserve">     C. JESÚS JOSÉ DIAZ MONARREZ</w:t>
      </w:r>
    </w:p>
    <w:p w:rsidR="00E45C49" w:rsidRPr="006338B1" w:rsidRDefault="00E45C49" w:rsidP="00A22104">
      <w:pPr>
        <w:tabs>
          <w:tab w:val="left" w:pos="546"/>
          <w:tab w:val="left" w:pos="4455"/>
        </w:tabs>
        <w:rPr>
          <w:rFonts w:ascii="Century Gothic" w:hAnsi="Century Gothic" w:cs="Arial"/>
          <w:b/>
          <w:sz w:val="22"/>
          <w:szCs w:val="22"/>
        </w:rPr>
      </w:pPr>
    </w:p>
    <w:p w:rsidR="00E45C49" w:rsidRPr="006338B1" w:rsidRDefault="00E45C49" w:rsidP="00A22104">
      <w:pPr>
        <w:tabs>
          <w:tab w:val="left" w:pos="546"/>
          <w:tab w:val="left" w:pos="4455"/>
        </w:tabs>
        <w:rPr>
          <w:rFonts w:ascii="Century Gothic" w:hAnsi="Century Gothic" w:cs="Arial"/>
          <w:b/>
          <w:sz w:val="22"/>
          <w:szCs w:val="22"/>
        </w:rPr>
      </w:pPr>
      <w:r w:rsidRPr="006338B1">
        <w:rPr>
          <w:rFonts w:ascii="Century Gothic" w:hAnsi="Century Gothic" w:cs="Arial"/>
          <w:b/>
          <w:sz w:val="22"/>
          <w:szCs w:val="22"/>
        </w:rPr>
        <w:t xml:space="preserve">C. LUZ ELENA ESQUIVEL SÁENZ      </w:t>
      </w:r>
      <w:r w:rsidRPr="006338B1">
        <w:rPr>
          <w:rFonts w:ascii="Century Gothic" w:hAnsi="Century Gothic" w:cs="Arial"/>
          <w:b/>
          <w:sz w:val="22"/>
          <w:szCs w:val="22"/>
        </w:rPr>
        <w:tab/>
        <w:t xml:space="preserve">                   C. ÓSCAR ARTURO GALLEGOS GONZÁLEZ</w:t>
      </w:r>
    </w:p>
    <w:p w:rsidR="00E45C49" w:rsidRPr="006338B1" w:rsidRDefault="00E45C49" w:rsidP="00A22104">
      <w:pPr>
        <w:tabs>
          <w:tab w:val="left" w:pos="546"/>
          <w:tab w:val="left" w:pos="4455"/>
        </w:tabs>
        <w:rPr>
          <w:rFonts w:ascii="Century Gothic" w:hAnsi="Century Gothic" w:cs="Arial"/>
          <w:b/>
          <w:sz w:val="22"/>
          <w:szCs w:val="22"/>
        </w:rPr>
      </w:pPr>
    </w:p>
    <w:p w:rsidR="00E45C49" w:rsidRPr="006338B1" w:rsidRDefault="00E45C49" w:rsidP="00A22104">
      <w:pPr>
        <w:tabs>
          <w:tab w:val="left" w:pos="546"/>
          <w:tab w:val="left" w:pos="4455"/>
        </w:tabs>
        <w:rPr>
          <w:rFonts w:ascii="Century Gothic" w:hAnsi="Century Gothic" w:cs="Arial"/>
          <w:b/>
          <w:sz w:val="22"/>
          <w:szCs w:val="22"/>
        </w:rPr>
      </w:pPr>
      <w:r w:rsidRPr="006338B1">
        <w:rPr>
          <w:rFonts w:ascii="Century Gothic" w:hAnsi="Century Gothic" w:cs="Arial"/>
          <w:b/>
          <w:sz w:val="22"/>
          <w:szCs w:val="22"/>
        </w:rPr>
        <w:t xml:space="preserve">C. ALBERTO ENRIQUE GUZMÁN AGUILAR </w:t>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t xml:space="preserve">     C. MÓNICA PATRICIA MENDOZA RÍOS</w:t>
      </w:r>
    </w:p>
    <w:p w:rsidR="00E45C49" w:rsidRPr="006338B1" w:rsidRDefault="00E45C49" w:rsidP="00A22104">
      <w:pPr>
        <w:tabs>
          <w:tab w:val="left" w:pos="546"/>
          <w:tab w:val="left" w:pos="4455"/>
        </w:tabs>
        <w:rPr>
          <w:rFonts w:ascii="Century Gothic" w:hAnsi="Century Gothic" w:cs="Arial"/>
          <w:b/>
          <w:sz w:val="22"/>
          <w:szCs w:val="22"/>
        </w:rPr>
      </w:pPr>
    </w:p>
    <w:p w:rsidR="00E45C49" w:rsidRPr="006338B1" w:rsidRDefault="00E45C49" w:rsidP="00A22104">
      <w:pPr>
        <w:tabs>
          <w:tab w:val="left" w:pos="546"/>
          <w:tab w:val="left" w:pos="4455"/>
        </w:tabs>
        <w:rPr>
          <w:rFonts w:ascii="Century Gothic" w:hAnsi="Century Gothic" w:cs="Arial"/>
          <w:b/>
          <w:bCs/>
          <w:sz w:val="22"/>
          <w:szCs w:val="22"/>
        </w:rPr>
      </w:pPr>
      <w:r w:rsidRPr="006338B1">
        <w:rPr>
          <w:rFonts w:ascii="Century Gothic" w:hAnsi="Century Gothic" w:cs="Arial"/>
          <w:b/>
          <w:bCs/>
          <w:sz w:val="22"/>
          <w:szCs w:val="22"/>
        </w:rPr>
        <w:t>C. CARLOS PONCE TORRES</w:t>
      </w:r>
      <w:r w:rsidRPr="006338B1">
        <w:rPr>
          <w:rFonts w:ascii="Century Gothic" w:hAnsi="Century Gothic" w:cs="Arial"/>
          <w:b/>
          <w:bCs/>
          <w:sz w:val="22"/>
          <w:szCs w:val="22"/>
        </w:rPr>
        <w:tab/>
      </w:r>
      <w:r w:rsidRPr="006338B1">
        <w:rPr>
          <w:rFonts w:ascii="Century Gothic" w:hAnsi="Century Gothic" w:cs="Arial"/>
          <w:b/>
          <w:bCs/>
          <w:sz w:val="22"/>
          <w:szCs w:val="22"/>
        </w:rPr>
        <w:tab/>
      </w:r>
      <w:r w:rsidRPr="006338B1">
        <w:rPr>
          <w:rFonts w:ascii="Century Gothic" w:hAnsi="Century Gothic" w:cs="Arial"/>
          <w:b/>
          <w:bCs/>
          <w:sz w:val="22"/>
          <w:szCs w:val="22"/>
        </w:rPr>
        <w:tab/>
      </w:r>
      <w:r w:rsidRPr="006338B1">
        <w:rPr>
          <w:rFonts w:ascii="Century Gothic" w:hAnsi="Century Gothic" w:cs="Arial"/>
          <w:b/>
          <w:bCs/>
          <w:sz w:val="22"/>
          <w:szCs w:val="22"/>
        </w:rPr>
        <w:tab/>
      </w:r>
      <w:r w:rsidRPr="006338B1">
        <w:rPr>
          <w:rFonts w:ascii="Century Gothic" w:hAnsi="Century Gothic" w:cs="Arial"/>
          <w:b/>
          <w:bCs/>
          <w:sz w:val="22"/>
          <w:szCs w:val="22"/>
        </w:rPr>
        <w:tab/>
        <w:t xml:space="preserve">      C. JUANA REYES ESPEJO</w:t>
      </w:r>
    </w:p>
    <w:p w:rsidR="00E45C49" w:rsidRPr="006338B1" w:rsidRDefault="00E45C49" w:rsidP="00A22104">
      <w:pPr>
        <w:tabs>
          <w:tab w:val="left" w:pos="546"/>
          <w:tab w:val="left" w:pos="4455"/>
        </w:tabs>
        <w:rPr>
          <w:rFonts w:ascii="Century Gothic" w:hAnsi="Century Gothic" w:cs="Arial"/>
          <w:b/>
          <w:bCs/>
          <w:sz w:val="22"/>
          <w:szCs w:val="22"/>
        </w:rPr>
      </w:pPr>
    </w:p>
    <w:p w:rsidR="00E45C49" w:rsidRPr="006338B1" w:rsidRDefault="00E45C49" w:rsidP="00A22104">
      <w:pPr>
        <w:tabs>
          <w:tab w:val="left" w:pos="546"/>
          <w:tab w:val="left" w:pos="4455"/>
        </w:tabs>
        <w:rPr>
          <w:rFonts w:ascii="Century Gothic" w:hAnsi="Century Gothic" w:cs="Arial"/>
          <w:b/>
          <w:bCs/>
          <w:sz w:val="22"/>
          <w:szCs w:val="22"/>
        </w:rPr>
      </w:pPr>
      <w:r w:rsidRPr="006338B1">
        <w:rPr>
          <w:rFonts w:ascii="Century Gothic" w:hAnsi="Century Gothic" w:cs="Arial"/>
          <w:b/>
          <w:bCs/>
          <w:sz w:val="22"/>
          <w:szCs w:val="22"/>
        </w:rPr>
        <w:t>C. MARTHA LETICIA REYES MARTÍNEZ</w:t>
      </w:r>
      <w:r w:rsidRPr="006338B1">
        <w:rPr>
          <w:rFonts w:ascii="Century Gothic" w:hAnsi="Century Gothic" w:cs="Arial"/>
          <w:b/>
          <w:sz w:val="22"/>
          <w:szCs w:val="22"/>
        </w:rPr>
        <w:t xml:space="preserve"> </w:t>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t xml:space="preserve">    </w:t>
      </w:r>
      <w:r w:rsidRPr="006338B1">
        <w:rPr>
          <w:rFonts w:ascii="Century Gothic" w:hAnsi="Century Gothic" w:cs="Arial"/>
          <w:b/>
          <w:bCs/>
          <w:sz w:val="22"/>
          <w:szCs w:val="22"/>
        </w:rPr>
        <w:t>C. LAURA YANELY RODRÍGUEZ MIRELES</w:t>
      </w:r>
    </w:p>
    <w:p w:rsidR="00E45C49" w:rsidRPr="006338B1" w:rsidRDefault="00E45C49" w:rsidP="00A22104">
      <w:pPr>
        <w:tabs>
          <w:tab w:val="left" w:pos="546"/>
          <w:tab w:val="left" w:pos="4455"/>
        </w:tabs>
        <w:rPr>
          <w:rFonts w:ascii="Century Gothic" w:hAnsi="Century Gothic" w:cs="Arial"/>
          <w:b/>
          <w:sz w:val="22"/>
          <w:szCs w:val="22"/>
        </w:rPr>
      </w:pPr>
      <w:r w:rsidRPr="006338B1">
        <w:rPr>
          <w:rFonts w:ascii="Century Gothic" w:hAnsi="Century Gothic" w:cs="Arial"/>
          <w:b/>
          <w:bCs/>
          <w:sz w:val="22"/>
          <w:szCs w:val="22"/>
        </w:rPr>
        <w:t xml:space="preserve"> </w:t>
      </w:r>
    </w:p>
    <w:p w:rsidR="00E45C49" w:rsidRPr="006338B1" w:rsidRDefault="00E45C49" w:rsidP="00A22104">
      <w:pPr>
        <w:tabs>
          <w:tab w:val="left" w:pos="546"/>
          <w:tab w:val="left" w:pos="4455"/>
        </w:tabs>
        <w:rPr>
          <w:rFonts w:ascii="Century Gothic" w:hAnsi="Century Gothic" w:cs="Arial"/>
          <w:b/>
          <w:bCs/>
          <w:sz w:val="22"/>
          <w:szCs w:val="22"/>
        </w:rPr>
      </w:pPr>
      <w:r w:rsidRPr="006338B1">
        <w:rPr>
          <w:rFonts w:ascii="Century Gothic" w:hAnsi="Century Gothic" w:cs="Arial"/>
          <w:b/>
          <w:sz w:val="22"/>
          <w:szCs w:val="22"/>
        </w:rPr>
        <w:t>C. SILVIA SÁNCHEZ MÁRQUEZ</w:t>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t xml:space="preserve">          </w:t>
      </w:r>
      <w:r w:rsidRPr="006338B1">
        <w:rPr>
          <w:rFonts w:ascii="Century Gothic" w:hAnsi="Century Gothic" w:cs="Arial"/>
          <w:b/>
          <w:bCs/>
          <w:sz w:val="22"/>
          <w:szCs w:val="22"/>
        </w:rPr>
        <w:t>C. ALFREDO SEÁÑEZ NÁJERA</w:t>
      </w:r>
    </w:p>
    <w:p w:rsidR="00E45C49" w:rsidRPr="006338B1" w:rsidRDefault="00E45C49" w:rsidP="00A22104">
      <w:pPr>
        <w:tabs>
          <w:tab w:val="left" w:pos="546"/>
          <w:tab w:val="left" w:pos="4455"/>
        </w:tabs>
        <w:rPr>
          <w:rFonts w:ascii="Century Gothic" w:hAnsi="Century Gothic" w:cs="Arial"/>
          <w:b/>
          <w:sz w:val="22"/>
          <w:szCs w:val="22"/>
        </w:rPr>
      </w:pPr>
    </w:p>
    <w:p w:rsidR="00E45C49" w:rsidRPr="006338B1" w:rsidRDefault="00E45C49" w:rsidP="00A22104">
      <w:pPr>
        <w:tabs>
          <w:tab w:val="left" w:pos="546"/>
          <w:tab w:val="left" w:pos="4455"/>
        </w:tabs>
        <w:rPr>
          <w:rFonts w:ascii="Century Gothic" w:hAnsi="Century Gothic" w:cs="Arial"/>
          <w:b/>
          <w:bCs/>
          <w:sz w:val="22"/>
          <w:szCs w:val="22"/>
        </w:rPr>
      </w:pPr>
      <w:r w:rsidRPr="006338B1">
        <w:rPr>
          <w:rFonts w:ascii="Century Gothic" w:hAnsi="Century Gothic" w:cs="Arial"/>
          <w:b/>
          <w:sz w:val="22"/>
          <w:szCs w:val="22"/>
        </w:rPr>
        <w:t xml:space="preserve">C. MAGDALENO SILVA LÓPEZ </w:t>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r>
      <w:r w:rsidRPr="006338B1">
        <w:rPr>
          <w:rFonts w:ascii="Century Gothic" w:hAnsi="Century Gothic" w:cs="Arial"/>
          <w:b/>
          <w:sz w:val="22"/>
          <w:szCs w:val="22"/>
        </w:rPr>
        <w:tab/>
        <w:t xml:space="preserve">        </w:t>
      </w:r>
      <w:r w:rsidRPr="006338B1">
        <w:rPr>
          <w:rFonts w:ascii="Century Gothic" w:hAnsi="Century Gothic" w:cs="Arial"/>
          <w:b/>
          <w:bCs/>
          <w:sz w:val="22"/>
          <w:szCs w:val="22"/>
        </w:rPr>
        <w:t>C. JOSÉ UBALDO SOLÍS</w:t>
      </w:r>
    </w:p>
    <w:p w:rsidR="00E45C49" w:rsidRPr="006338B1" w:rsidRDefault="00E45C49" w:rsidP="00A22104">
      <w:pPr>
        <w:tabs>
          <w:tab w:val="left" w:pos="546"/>
          <w:tab w:val="left" w:pos="4455"/>
        </w:tabs>
        <w:rPr>
          <w:rFonts w:ascii="Century Gothic" w:hAnsi="Century Gothic" w:cs="Arial"/>
          <w:b/>
          <w:bCs/>
          <w:sz w:val="22"/>
          <w:szCs w:val="22"/>
        </w:rPr>
      </w:pPr>
    </w:p>
    <w:p w:rsidR="00E45C49" w:rsidRPr="006338B1" w:rsidRDefault="00E45C49" w:rsidP="00A22104">
      <w:pPr>
        <w:tabs>
          <w:tab w:val="left" w:pos="546"/>
          <w:tab w:val="left" w:pos="4455"/>
        </w:tabs>
        <w:rPr>
          <w:rFonts w:ascii="Century Gothic" w:hAnsi="Century Gothic" w:cs="Arial"/>
          <w:b/>
          <w:sz w:val="22"/>
          <w:szCs w:val="22"/>
        </w:rPr>
      </w:pPr>
      <w:r w:rsidRPr="006338B1">
        <w:rPr>
          <w:rFonts w:ascii="Century Gothic" w:hAnsi="Century Gothic" w:cs="Arial"/>
          <w:b/>
          <w:sz w:val="22"/>
          <w:szCs w:val="22"/>
        </w:rPr>
        <w:t>C. ENRIQUE TORRES VALADEZ</w:t>
      </w:r>
      <w:r w:rsidRPr="006338B1">
        <w:rPr>
          <w:rFonts w:ascii="Century Gothic" w:hAnsi="Century Gothic" w:cs="Arial"/>
          <w:b/>
          <w:sz w:val="22"/>
          <w:szCs w:val="22"/>
        </w:rPr>
        <w:tab/>
      </w:r>
      <w:r w:rsidRPr="006338B1">
        <w:rPr>
          <w:rFonts w:ascii="Century Gothic" w:hAnsi="Century Gothic" w:cs="Arial"/>
          <w:b/>
          <w:sz w:val="22"/>
          <w:szCs w:val="22"/>
        </w:rPr>
        <w:tab/>
        <w:t xml:space="preserve">         </w:t>
      </w:r>
      <w:r w:rsidRPr="006338B1">
        <w:rPr>
          <w:rFonts w:ascii="Century Gothic" w:hAnsi="Century Gothic" w:cs="Arial"/>
          <w:b/>
          <w:bCs/>
          <w:sz w:val="22"/>
          <w:szCs w:val="22"/>
        </w:rPr>
        <w:t>C. MARÍA DEL ROSARIO VALADEZ ARANDA</w:t>
      </w:r>
    </w:p>
    <w:p w:rsidR="00411AC4" w:rsidRPr="006338B1" w:rsidRDefault="00411AC4" w:rsidP="00A22104">
      <w:pPr>
        <w:tabs>
          <w:tab w:val="left" w:pos="546"/>
          <w:tab w:val="left" w:pos="4455"/>
        </w:tabs>
        <w:jc w:val="center"/>
        <w:rPr>
          <w:rFonts w:ascii="Century Gothic" w:hAnsi="Century Gothic" w:cs="Arial"/>
          <w:b/>
          <w:spacing w:val="-3"/>
          <w:sz w:val="22"/>
          <w:szCs w:val="22"/>
        </w:rPr>
      </w:pPr>
    </w:p>
    <w:p w:rsidR="008F2307" w:rsidRPr="006338B1" w:rsidRDefault="008F2307" w:rsidP="00A22104">
      <w:pPr>
        <w:tabs>
          <w:tab w:val="left" w:pos="546"/>
          <w:tab w:val="left" w:pos="4455"/>
        </w:tabs>
        <w:jc w:val="center"/>
        <w:rPr>
          <w:rFonts w:ascii="Century Gothic" w:hAnsi="Century Gothic" w:cs="Arial"/>
          <w:b/>
          <w:spacing w:val="-3"/>
          <w:sz w:val="22"/>
          <w:szCs w:val="22"/>
        </w:rPr>
      </w:pPr>
      <w:r w:rsidRPr="006338B1">
        <w:rPr>
          <w:rFonts w:ascii="Century Gothic" w:hAnsi="Century Gothic" w:cs="Arial"/>
          <w:b/>
          <w:spacing w:val="-3"/>
          <w:sz w:val="22"/>
          <w:szCs w:val="22"/>
        </w:rPr>
        <w:t>----------------------------------------------DOY FE--------------------------------------------------</w:t>
      </w:r>
    </w:p>
    <w:p w:rsidR="008F2307" w:rsidRPr="006338B1" w:rsidRDefault="008F2307" w:rsidP="00A22104">
      <w:pPr>
        <w:tabs>
          <w:tab w:val="center" w:pos="4680"/>
        </w:tabs>
        <w:jc w:val="center"/>
        <w:rPr>
          <w:rFonts w:ascii="Century Gothic" w:hAnsi="Century Gothic" w:cs="Arial"/>
          <w:b/>
          <w:spacing w:val="-3"/>
          <w:sz w:val="22"/>
          <w:szCs w:val="22"/>
        </w:rPr>
      </w:pPr>
      <w:r w:rsidRPr="006338B1">
        <w:rPr>
          <w:rFonts w:ascii="Century Gothic" w:hAnsi="Century Gothic" w:cs="Arial"/>
          <w:b/>
          <w:spacing w:val="-3"/>
          <w:sz w:val="22"/>
          <w:szCs w:val="22"/>
        </w:rPr>
        <w:t>SECRETARIO DE LA PRESIDENCIA MUNICIPAL</w:t>
      </w:r>
    </w:p>
    <w:p w:rsidR="008F2307" w:rsidRPr="006338B1" w:rsidRDefault="008F2307" w:rsidP="00A22104">
      <w:pPr>
        <w:tabs>
          <w:tab w:val="center" w:pos="4680"/>
        </w:tabs>
        <w:jc w:val="center"/>
        <w:rPr>
          <w:rFonts w:ascii="Century Gothic" w:hAnsi="Century Gothic" w:cs="Arial"/>
          <w:b/>
          <w:spacing w:val="-3"/>
          <w:sz w:val="22"/>
          <w:szCs w:val="22"/>
        </w:rPr>
      </w:pPr>
      <w:r w:rsidRPr="006338B1">
        <w:rPr>
          <w:rFonts w:ascii="Century Gothic" w:hAnsi="Century Gothic" w:cs="Arial"/>
          <w:b/>
          <w:spacing w:val="-3"/>
          <w:sz w:val="22"/>
          <w:szCs w:val="22"/>
        </w:rPr>
        <w:t xml:space="preserve">Y DEL HONORABLE AYUNTAMIENTO </w:t>
      </w:r>
    </w:p>
    <w:p w:rsidR="008F2307" w:rsidRPr="006338B1" w:rsidRDefault="008F2307" w:rsidP="00A22104">
      <w:pPr>
        <w:tabs>
          <w:tab w:val="center" w:pos="4680"/>
        </w:tabs>
        <w:jc w:val="center"/>
        <w:rPr>
          <w:rFonts w:ascii="Century Gothic" w:hAnsi="Century Gothic" w:cs="Arial"/>
          <w:b/>
          <w:spacing w:val="-3"/>
          <w:sz w:val="22"/>
          <w:szCs w:val="22"/>
        </w:rPr>
      </w:pPr>
    </w:p>
    <w:p w:rsidR="00D953C4" w:rsidRPr="006338B1" w:rsidRDefault="00D953C4" w:rsidP="00A22104">
      <w:pPr>
        <w:tabs>
          <w:tab w:val="left" w:pos="546"/>
          <w:tab w:val="left" w:pos="4455"/>
        </w:tabs>
        <w:jc w:val="center"/>
        <w:rPr>
          <w:rFonts w:ascii="Century Gothic" w:hAnsi="Century Gothic" w:cs="Arial"/>
          <w:b/>
          <w:spacing w:val="-3"/>
          <w:sz w:val="22"/>
          <w:szCs w:val="22"/>
        </w:rPr>
      </w:pPr>
    </w:p>
    <w:p w:rsidR="00B4622A" w:rsidRPr="006338B1" w:rsidRDefault="008F2307" w:rsidP="00A22104">
      <w:pPr>
        <w:tabs>
          <w:tab w:val="left" w:pos="546"/>
          <w:tab w:val="left" w:pos="4455"/>
        </w:tabs>
        <w:jc w:val="center"/>
        <w:rPr>
          <w:rFonts w:ascii="Century Gothic" w:hAnsi="Century Gothic" w:cs="Arial"/>
          <w:b/>
          <w:spacing w:val="-3"/>
          <w:sz w:val="22"/>
          <w:szCs w:val="22"/>
        </w:rPr>
      </w:pPr>
      <w:r w:rsidRPr="006338B1">
        <w:rPr>
          <w:rFonts w:ascii="Century Gothic" w:hAnsi="Century Gothic" w:cs="Arial"/>
          <w:b/>
          <w:spacing w:val="-3"/>
          <w:sz w:val="22"/>
          <w:szCs w:val="22"/>
        </w:rPr>
        <w:t xml:space="preserve">LICENCIADO MACLOVIO MURILLO CHÁVEZ </w:t>
      </w:r>
    </w:p>
    <w:sectPr w:rsidR="00B4622A" w:rsidRPr="006338B1" w:rsidSect="00D449DF">
      <w:headerReference w:type="default" r:id="rId8"/>
      <w:footerReference w:type="even" r:id="rId9"/>
      <w:footerReference w:type="default" r:id="rId10"/>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448" w:rsidRDefault="00D02448">
      <w:r>
        <w:separator/>
      </w:r>
    </w:p>
  </w:endnote>
  <w:endnote w:type="continuationSeparator" w:id="0">
    <w:p w:rsidR="00D02448" w:rsidRDefault="00D0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Default="005F74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485" w:rsidRDefault="005F748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Pr="00C16C83" w:rsidRDefault="005F7485">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F82FBB" w:rsidRPr="00F82FBB">
      <w:rPr>
        <w:rFonts w:ascii="Century Gothic" w:hAnsi="Century Gothic"/>
        <w:noProof/>
        <w:sz w:val="18"/>
        <w:szCs w:val="18"/>
        <w:lang w:val="es-ES"/>
      </w:rPr>
      <w:t>1</w:t>
    </w:r>
    <w:r w:rsidRPr="00C16C83">
      <w:rPr>
        <w:rFonts w:ascii="Century Gothic" w:hAnsi="Century Gothic"/>
        <w:sz w:val="18"/>
        <w:szCs w:val="18"/>
      </w:rPr>
      <w:fldChar w:fldCharType="end"/>
    </w:r>
  </w:p>
  <w:p w:rsidR="005F7485" w:rsidRDefault="005F7485"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448" w:rsidRDefault="00D02448">
      <w:r>
        <w:separator/>
      </w:r>
    </w:p>
  </w:footnote>
  <w:footnote w:type="continuationSeparator" w:id="0">
    <w:p w:rsidR="00D02448" w:rsidRDefault="00D024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85" w:rsidRDefault="00ED03BE" w:rsidP="00F97841">
    <w:pPr>
      <w:spacing w:line="360" w:lineRule="auto"/>
      <w:jc w:val="both"/>
      <w:rPr>
        <w:sz w:val="10"/>
      </w:rPr>
    </w:pPr>
    <w:r>
      <w:rPr>
        <w:noProof/>
        <w:lang w:eastAsia="es-MX"/>
      </w:rPr>
      <mc:AlternateContent>
        <mc:Choice Requires="wps">
          <w:drawing>
            <wp:anchor distT="0" distB="0" distL="114300" distR="114300" simplePos="0" relativeHeight="251657216" behindDoc="0" locked="0" layoutInCell="0" allowOverlap="1" wp14:anchorId="435E6906">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F7485" w:rsidRDefault="005F7485">
                          <w:pPr>
                            <w:tabs>
                              <w:tab w:val="center" w:pos="4680"/>
                              <w:tab w:val="right" w:pos="9360"/>
                            </w:tabs>
                            <w:rPr>
                              <w:spacing w:val="-3"/>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6906" id="Rectangle 1" o:spid="_x0000_s1026" style="position:absolute;left:0;text-align:left;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5F7485" w:rsidRDefault="005F7485">
                    <w:pPr>
                      <w:tabs>
                        <w:tab w:val="center" w:pos="4680"/>
                        <w:tab w:val="right" w:pos="9360"/>
                      </w:tabs>
                      <w:rPr>
                        <w:spacing w:val="-3"/>
                      </w:rPr>
                    </w:pPr>
                    <w:r>
                      <w:tab/>
                    </w:r>
                    <w:r>
                      <w:tab/>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78E2"/>
    <w:multiLevelType w:val="hybridMultilevel"/>
    <w:tmpl w:val="985C9596"/>
    <w:lvl w:ilvl="0" w:tplc="313E790E">
      <w:start w:val="1"/>
      <w:numFmt w:val="ordinalText"/>
      <w:lvlText w:val="%1.-"/>
      <w:lvlJc w:val="left"/>
      <w:pPr>
        <w:ind w:left="3621" w:hanging="360"/>
      </w:pPr>
      <w:rPr>
        <w:rFonts w:ascii="Verdana" w:hAnsi="Verdana" w:cs="Tahoma" w:hint="default"/>
        <w:b/>
        <w:caps/>
        <w:sz w:val="32"/>
        <w:szCs w:val="32"/>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DE70538"/>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0FF381C"/>
    <w:multiLevelType w:val="hybridMultilevel"/>
    <w:tmpl w:val="9C2A88D0"/>
    <w:lvl w:ilvl="0" w:tplc="F8E27C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FF3B97"/>
    <w:multiLevelType w:val="hybridMultilevel"/>
    <w:tmpl w:val="F07087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1102BDA"/>
    <w:multiLevelType w:val="hybridMultilevel"/>
    <w:tmpl w:val="EEAE0E66"/>
    <w:lvl w:ilvl="0" w:tplc="CB9E0548">
      <w:start w:val="1"/>
      <w:numFmt w:val="ordinalText"/>
      <w:lvlText w:val="%1.-"/>
      <w:lvlJc w:val="left"/>
      <w:pPr>
        <w:ind w:left="720" w:hanging="360"/>
      </w:pPr>
      <w:rPr>
        <w:b/>
        <w:cap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14F066F"/>
    <w:multiLevelType w:val="hybridMultilevel"/>
    <w:tmpl w:val="F006BCBC"/>
    <w:lvl w:ilvl="0" w:tplc="080A0013">
      <w:start w:val="1"/>
      <w:numFmt w:val="upperRoman"/>
      <w:lvlText w:val="%1."/>
      <w:lvlJc w:val="right"/>
      <w:pPr>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start w:val="1"/>
      <w:numFmt w:val="decimal"/>
      <w:lvlText w:val="%4."/>
      <w:lvlJc w:val="left"/>
      <w:pPr>
        <w:ind w:left="3585" w:hanging="360"/>
      </w:pPr>
    </w:lvl>
    <w:lvl w:ilvl="4" w:tplc="0C0A0019">
      <w:start w:val="1"/>
      <w:numFmt w:val="lowerLetter"/>
      <w:lvlText w:val="%5."/>
      <w:lvlJc w:val="left"/>
      <w:pPr>
        <w:ind w:left="4305" w:hanging="360"/>
      </w:pPr>
    </w:lvl>
    <w:lvl w:ilvl="5" w:tplc="0C0A001B">
      <w:start w:val="1"/>
      <w:numFmt w:val="lowerRoman"/>
      <w:lvlText w:val="%6."/>
      <w:lvlJc w:val="right"/>
      <w:pPr>
        <w:ind w:left="5025" w:hanging="180"/>
      </w:pPr>
    </w:lvl>
    <w:lvl w:ilvl="6" w:tplc="0C0A000F">
      <w:start w:val="1"/>
      <w:numFmt w:val="decimal"/>
      <w:lvlText w:val="%7."/>
      <w:lvlJc w:val="left"/>
      <w:pPr>
        <w:ind w:left="5745" w:hanging="360"/>
      </w:pPr>
    </w:lvl>
    <w:lvl w:ilvl="7" w:tplc="0C0A0019">
      <w:start w:val="1"/>
      <w:numFmt w:val="lowerLetter"/>
      <w:lvlText w:val="%8."/>
      <w:lvlJc w:val="left"/>
      <w:pPr>
        <w:ind w:left="6465" w:hanging="360"/>
      </w:pPr>
    </w:lvl>
    <w:lvl w:ilvl="8" w:tplc="0C0A001B">
      <w:start w:val="1"/>
      <w:numFmt w:val="lowerRoman"/>
      <w:lvlText w:val="%9."/>
      <w:lvlJc w:val="right"/>
      <w:pPr>
        <w:ind w:left="7185" w:hanging="180"/>
      </w:pPr>
    </w:lvl>
  </w:abstractNum>
  <w:abstractNum w:abstractNumId="6"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27D02"/>
    <w:multiLevelType w:val="hybridMultilevel"/>
    <w:tmpl w:val="A0880ED2"/>
    <w:lvl w:ilvl="0" w:tplc="0C0A0013">
      <w:start w:val="1"/>
      <w:numFmt w:val="upperRoman"/>
      <w:lvlText w:val="%1."/>
      <w:lvlJc w:val="righ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8" w15:restartNumberingAfterBreak="0">
    <w:nsid w:val="44106B68"/>
    <w:multiLevelType w:val="hybridMultilevel"/>
    <w:tmpl w:val="95BCDA66"/>
    <w:lvl w:ilvl="0" w:tplc="FF18CDF8">
      <w:start w:val="1"/>
      <w:numFmt w:val="ordinalText"/>
      <w:lvlText w:val="%1.-"/>
      <w:lvlJc w:val="left"/>
      <w:pPr>
        <w:ind w:left="720" w:hanging="360"/>
      </w:pPr>
      <w:rPr>
        <w:b/>
        <w:caps/>
        <w:strike w:val="0"/>
        <w:dstrike w:val="0"/>
        <w:u w:val="none" w:color="000000"/>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4472971"/>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1" w15:restartNumberingAfterBreak="0">
    <w:nsid w:val="55166C5C"/>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2" w15:restartNumberingAfterBreak="0">
    <w:nsid w:val="55CF3664"/>
    <w:multiLevelType w:val="hybridMultilevel"/>
    <w:tmpl w:val="A0880ED2"/>
    <w:lvl w:ilvl="0" w:tplc="0C0A0013">
      <w:start w:val="1"/>
      <w:numFmt w:val="upperRoman"/>
      <w:lvlText w:val="%1."/>
      <w:lvlJc w:val="righ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13" w15:restartNumberingAfterBreak="0">
    <w:nsid w:val="60295499"/>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4" w15:restartNumberingAfterBreak="0">
    <w:nsid w:val="6E1C0980"/>
    <w:multiLevelType w:val="hybridMultilevel"/>
    <w:tmpl w:val="6B1C6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84431F"/>
    <w:multiLevelType w:val="hybridMultilevel"/>
    <w:tmpl w:val="6A18B79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1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10"/>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31"/>
    <w:rsid w:val="000000BC"/>
    <w:rsid w:val="000044C3"/>
    <w:rsid w:val="000047DE"/>
    <w:rsid w:val="00005421"/>
    <w:rsid w:val="00005B70"/>
    <w:rsid w:val="000063EE"/>
    <w:rsid w:val="0000694A"/>
    <w:rsid w:val="00007AEF"/>
    <w:rsid w:val="00013433"/>
    <w:rsid w:val="00015816"/>
    <w:rsid w:val="00015DB7"/>
    <w:rsid w:val="00016DA2"/>
    <w:rsid w:val="0001758D"/>
    <w:rsid w:val="00020DD9"/>
    <w:rsid w:val="00021782"/>
    <w:rsid w:val="00021D0D"/>
    <w:rsid w:val="00023A3E"/>
    <w:rsid w:val="00023AA1"/>
    <w:rsid w:val="0003005B"/>
    <w:rsid w:val="00031B3C"/>
    <w:rsid w:val="00031F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657"/>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2E04"/>
    <w:rsid w:val="00063620"/>
    <w:rsid w:val="00063F66"/>
    <w:rsid w:val="0006622C"/>
    <w:rsid w:val="0006657B"/>
    <w:rsid w:val="000677BF"/>
    <w:rsid w:val="0007115C"/>
    <w:rsid w:val="00071192"/>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18A4"/>
    <w:rsid w:val="000918DF"/>
    <w:rsid w:val="00093583"/>
    <w:rsid w:val="00094323"/>
    <w:rsid w:val="00095582"/>
    <w:rsid w:val="00096611"/>
    <w:rsid w:val="000A1E0F"/>
    <w:rsid w:val="000A3A8F"/>
    <w:rsid w:val="000A5028"/>
    <w:rsid w:val="000A56BE"/>
    <w:rsid w:val="000B05BD"/>
    <w:rsid w:val="000B0A8D"/>
    <w:rsid w:val="000B0AA7"/>
    <w:rsid w:val="000B0CAB"/>
    <w:rsid w:val="000B1616"/>
    <w:rsid w:val="000B29FA"/>
    <w:rsid w:val="000B324E"/>
    <w:rsid w:val="000B3A6A"/>
    <w:rsid w:val="000B3B2D"/>
    <w:rsid w:val="000B43CD"/>
    <w:rsid w:val="000B6A26"/>
    <w:rsid w:val="000C4026"/>
    <w:rsid w:val="000C410D"/>
    <w:rsid w:val="000C566C"/>
    <w:rsid w:val="000C6B21"/>
    <w:rsid w:val="000C79E4"/>
    <w:rsid w:val="000D053A"/>
    <w:rsid w:val="000D059D"/>
    <w:rsid w:val="000D1065"/>
    <w:rsid w:val="000D187D"/>
    <w:rsid w:val="000D1CDD"/>
    <w:rsid w:val="000D3582"/>
    <w:rsid w:val="000D5410"/>
    <w:rsid w:val="000D6F94"/>
    <w:rsid w:val="000D7FEE"/>
    <w:rsid w:val="000E2545"/>
    <w:rsid w:val="000E3C5A"/>
    <w:rsid w:val="000E46F6"/>
    <w:rsid w:val="000E6361"/>
    <w:rsid w:val="000E6CF7"/>
    <w:rsid w:val="000F1573"/>
    <w:rsid w:val="000F1DCF"/>
    <w:rsid w:val="000F251A"/>
    <w:rsid w:val="000F2C8F"/>
    <w:rsid w:val="000F3305"/>
    <w:rsid w:val="000F4A8A"/>
    <w:rsid w:val="000F519B"/>
    <w:rsid w:val="000F52A5"/>
    <w:rsid w:val="000F5926"/>
    <w:rsid w:val="000F644D"/>
    <w:rsid w:val="000F72A0"/>
    <w:rsid w:val="000F7A8E"/>
    <w:rsid w:val="00101127"/>
    <w:rsid w:val="00101C98"/>
    <w:rsid w:val="001024F9"/>
    <w:rsid w:val="001030E8"/>
    <w:rsid w:val="0010394A"/>
    <w:rsid w:val="00105802"/>
    <w:rsid w:val="00107488"/>
    <w:rsid w:val="0010766A"/>
    <w:rsid w:val="001114FD"/>
    <w:rsid w:val="001126F0"/>
    <w:rsid w:val="00114351"/>
    <w:rsid w:val="00116874"/>
    <w:rsid w:val="00116D09"/>
    <w:rsid w:val="00121678"/>
    <w:rsid w:val="001216D0"/>
    <w:rsid w:val="00125561"/>
    <w:rsid w:val="00126312"/>
    <w:rsid w:val="0012645F"/>
    <w:rsid w:val="00126C7B"/>
    <w:rsid w:val="001271A0"/>
    <w:rsid w:val="00127467"/>
    <w:rsid w:val="0013005D"/>
    <w:rsid w:val="00130741"/>
    <w:rsid w:val="0013085B"/>
    <w:rsid w:val="00130E73"/>
    <w:rsid w:val="00133F3D"/>
    <w:rsid w:val="00135AED"/>
    <w:rsid w:val="0013723D"/>
    <w:rsid w:val="001376AB"/>
    <w:rsid w:val="00142715"/>
    <w:rsid w:val="001433BA"/>
    <w:rsid w:val="00144374"/>
    <w:rsid w:val="001473F5"/>
    <w:rsid w:val="00151B35"/>
    <w:rsid w:val="00154FBE"/>
    <w:rsid w:val="00155486"/>
    <w:rsid w:val="0015572E"/>
    <w:rsid w:val="0015635F"/>
    <w:rsid w:val="00157612"/>
    <w:rsid w:val="00157DEE"/>
    <w:rsid w:val="001600B0"/>
    <w:rsid w:val="00161923"/>
    <w:rsid w:val="0016327B"/>
    <w:rsid w:val="00163AA3"/>
    <w:rsid w:val="00163B57"/>
    <w:rsid w:val="00166473"/>
    <w:rsid w:val="0016733B"/>
    <w:rsid w:val="00167A8A"/>
    <w:rsid w:val="00176B36"/>
    <w:rsid w:val="00177438"/>
    <w:rsid w:val="00177D58"/>
    <w:rsid w:val="00181A40"/>
    <w:rsid w:val="00182329"/>
    <w:rsid w:val="001823E8"/>
    <w:rsid w:val="00185AAD"/>
    <w:rsid w:val="0018662C"/>
    <w:rsid w:val="00186726"/>
    <w:rsid w:val="00187111"/>
    <w:rsid w:val="00187D88"/>
    <w:rsid w:val="00190708"/>
    <w:rsid w:val="00193552"/>
    <w:rsid w:val="0019396E"/>
    <w:rsid w:val="00193FCA"/>
    <w:rsid w:val="001946CF"/>
    <w:rsid w:val="001952F9"/>
    <w:rsid w:val="001962B3"/>
    <w:rsid w:val="00196597"/>
    <w:rsid w:val="00197EEF"/>
    <w:rsid w:val="001A019F"/>
    <w:rsid w:val="001A07DC"/>
    <w:rsid w:val="001A0A4A"/>
    <w:rsid w:val="001A1919"/>
    <w:rsid w:val="001A2D8C"/>
    <w:rsid w:val="001A34D4"/>
    <w:rsid w:val="001A4EAA"/>
    <w:rsid w:val="001A62CF"/>
    <w:rsid w:val="001B4D13"/>
    <w:rsid w:val="001B5C27"/>
    <w:rsid w:val="001C0933"/>
    <w:rsid w:val="001C1DF9"/>
    <w:rsid w:val="001C2ECB"/>
    <w:rsid w:val="001C3402"/>
    <w:rsid w:val="001C55FC"/>
    <w:rsid w:val="001C6841"/>
    <w:rsid w:val="001C7587"/>
    <w:rsid w:val="001D0305"/>
    <w:rsid w:val="001D2599"/>
    <w:rsid w:val="001D6F86"/>
    <w:rsid w:val="001D7ADD"/>
    <w:rsid w:val="001E14E0"/>
    <w:rsid w:val="001E1787"/>
    <w:rsid w:val="001E195D"/>
    <w:rsid w:val="001E2203"/>
    <w:rsid w:val="001E44DD"/>
    <w:rsid w:val="001E666A"/>
    <w:rsid w:val="001E6B5C"/>
    <w:rsid w:val="001E70DF"/>
    <w:rsid w:val="001E73BC"/>
    <w:rsid w:val="001F3980"/>
    <w:rsid w:val="001F3C9A"/>
    <w:rsid w:val="001F5410"/>
    <w:rsid w:val="001F6C2B"/>
    <w:rsid w:val="001F6F11"/>
    <w:rsid w:val="00202DB7"/>
    <w:rsid w:val="0020375A"/>
    <w:rsid w:val="00203F06"/>
    <w:rsid w:val="0020416A"/>
    <w:rsid w:val="0020556E"/>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454"/>
    <w:rsid w:val="0022254E"/>
    <w:rsid w:val="00222E34"/>
    <w:rsid w:val="002255D1"/>
    <w:rsid w:val="002273FB"/>
    <w:rsid w:val="00227598"/>
    <w:rsid w:val="00230405"/>
    <w:rsid w:val="00230B4D"/>
    <w:rsid w:val="002315CC"/>
    <w:rsid w:val="00232121"/>
    <w:rsid w:val="00232AB9"/>
    <w:rsid w:val="00234359"/>
    <w:rsid w:val="002343DC"/>
    <w:rsid w:val="00235543"/>
    <w:rsid w:val="00235699"/>
    <w:rsid w:val="0023648E"/>
    <w:rsid w:val="002401C1"/>
    <w:rsid w:val="00240620"/>
    <w:rsid w:val="0024071F"/>
    <w:rsid w:val="002417A0"/>
    <w:rsid w:val="00242A0C"/>
    <w:rsid w:val="00242A31"/>
    <w:rsid w:val="002436EC"/>
    <w:rsid w:val="00243A8E"/>
    <w:rsid w:val="00244167"/>
    <w:rsid w:val="00244A3D"/>
    <w:rsid w:val="00245914"/>
    <w:rsid w:val="00247DBA"/>
    <w:rsid w:val="002507B9"/>
    <w:rsid w:val="00252502"/>
    <w:rsid w:val="00254480"/>
    <w:rsid w:val="00261772"/>
    <w:rsid w:val="00262A8D"/>
    <w:rsid w:val="00262EA6"/>
    <w:rsid w:val="00264E0B"/>
    <w:rsid w:val="00265851"/>
    <w:rsid w:val="002658A2"/>
    <w:rsid w:val="0026624E"/>
    <w:rsid w:val="002672D8"/>
    <w:rsid w:val="00267927"/>
    <w:rsid w:val="002721CA"/>
    <w:rsid w:val="00273C02"/>
    <w:rsid w:val="002805A4"/>
    <w:rsid w:val="00281016"/>
    <w:rsid w:val="002818B2"/>
    <w:rsid w:val="00283AC3"/>
    <w:rsid w:val="00285146"/>
    <w:rsid w:val="00286039"/>
    <w:rsid w:val="00286518"/>
    <w:rsid w:val="00287089"/>
    <w:rsid w:val="00290D91"/>
    <w:rsid w:val="0029177B"/>
    <w:rsid w:val="002A0940"/>
    <w:rsid w:val="002A1958"/>
    <w:rsid w:val="002A1A3F"/>
    <w:rsid w:val="002A4B20"/>
    <w:rsid w:val="002A65B6"/>
    <w:rsid w:val="002A75A0"/>
    <w:rsid w:val="002B05F7"/>
    <w:rsid w:val="002B0F4C"/>
    <w:rsid w:val="002B1965"/>
    <w:rsid w:val="002B324E"/>
    <w:rsid w:val="002B4FAA"/>
    <w:rsid w:val="002B59E0"/>
    <w:rsid w:val="002B6E35"/>
    <w:rsid w:val="002B781D"/>
    <w:rsid w:val="002B7DFB"/>
    <w:rsid w:val="002C00AD"/>
    <w:rsid w:val="002C176E"/>
    <w:rsid w:val="002C402C"/>
    <w:rsid w:val="002C4396"/>
    <w:rsid w:val="002C49E7"/>
    <w:rsid w:val="002C5A15"/>
    <w:rsid w:val="002D0AF1"/>
    <w:rsid w:val="002D0EEF"/>
    <w:rsid w:val="002D3EE4"/>
    <w:rsid w:val="002D447B"/>
    <w:rsid w:val="002D627E"/>
    <w:rsid w:val="002D6782"/>
    <w:rsid w:val="002D7A84"/>
    <w:rsid w:val="002E10B9"/>
    <w:rsid w:val="002E1634"/>
    <w:rsid w:val="002E190A"/>
    <w:rsid w:val="002E37D8"/>
    <w:rsid w:val="002E7C8B"/>
    <w:rsid w:val="002F31BA"/>
    <w:rsid w:val="002F391A"/>
    <w:rsid w:val="002F4A9C"/>
    <w:rsid w:val="002F632A"/>
    <w:rsid w:val="002F6AF3"/>
    <w:rsid w:val="002F71B9"/>
    <w:rsid w:val="002F7928"/>
    <w:rsid w:val="00300164"/>
    <w:rsid w:val="00301C5E"/>
    <w:rsid w:val="00302417"/>
    <w:rsid w:val="003036B0"/>
    <w:rsid w:val="00304A18"/>
    <w:rsid w:val="00304ED5"/>
    <w:rsid w:val="00306B50"/>
    <w:rsid w:val="00310878"/>
    <w:rsid w:val="003109DB"/>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747"/>
    <w:rsid w:val="00353FEB"/>
    <w:rsid w:val="00354ECA"/>
    <w:rsid w:val="003553D6"/>
    <w:rsid w:val="003568F3"/>
    <w:rsid w:val="00361863"/>
    <w:rsid w:val="00363B37"/>
    <w:rsid w:val="00366569"/>
    <w:rsid w:val="00370DAA"/>
    <w:rsid w:val="003719A8"/>
    <w:rsid w:val="00371F35"/>
    <w:rsid w:val="00372218"/>
    <w:rsid w:val="00374318"/>
    <w:rsid w:val="003749CD"/>
    <w:rsid w:val="00374FF3"/>
    <w:rsid w:val="003750C4"/>
    <w:rsid w:val="003754B4"/>
    <w:rsid w:val="00375FAB"/>
    <w:rsid w:val="0037647C"/>
    <w:rsid w:val="00377018"/>
    <w:rsid w:val="003803E3"/>
    <w:rsid w:val="00380593"/>
    <w:rsid w:val="003806BB"/>
    <w:rsid w:val="00380943"/>
    <w:rsid w:val="00382343"/>
    <w:rsid w:val="003828D2"/>
    <w:rsid w:val="003835C8"/>
    <w:rsid w:val="0038376C"/>
    <w:rsid w:val="0038382C"/>
    <w:rsid w:val="00383945"/>
    <w:rsid w:val="00383C9A"/>
    <w:rsid w:val="0038535C"/>
    <w:rsid w:val="00385D63"/>
    <w:rsid w:val="00386C02"/>
    <w:rsid w:val="00387DFC"/>
    <w:rsid w:val="00393864"/>
    <w:rsid w:val="00394679"/>
    <w:rsid w:val="00394943"/>
    <w:rsid w:val="00395495"/>
    <w:rsid w:val="00395BC3"/>
    <w:rsid w:val="003967B7"/>
    <w:rsid w:val="003A08F4"/>
    <w:rsid w:val="003A0F68"/>
    <w:rsid w:val="003A15FA"/>
    <w:rsid w:val="003A3880"/>
    <w:rsid w:val="003A5C54"/>
    <w:rsid w:val="003B0B34"/>
    <w:rsid w:val="003B17ED"/>
    <w:rsid w:val="003B28F9"/>
    <w:rsid w:val="003B658A"/>
    <w:rsid w:val="003B6C91"/>
    <w:rsid w:val="003B75EA"/>
    <w:rsid w:val="003C030A"/>
    <w:rsid w:val="003C0998"/>
    <w:rsid w:val="003C1142"/>
    <w:rsid w:val="003C1226"/>
    <w:rsid w:val="003C228F"/>
    <w:rsid w:val="003D025C"/>
    <w:rsid w:val="003D0E79"/>
    <w:rsid w:val="003D0FB0"/>
    <w:rsid w:val="003D1306"/>
    <w:rsid w:val="003D247F"/>
    <w:rsid w:val="003D25BE"/>
    <w:rsid w:val="003D5B6C"/>
    <w:rsid w:val="003E027C"/>
    <w:rsid w:val="003E0A3E"/>
    <w:rsid w:val="003E0B4C"/>
    <w:rsid w:val="003E4691"/>
    <w:rsid w:val="003F0853"/>
    <w:rsid w:val="003F1045"/>
    <w:rsid w:val="003F1477"/>
    <w:rsid w:val="003F2F06"/>
    <w:rsid w:val="003F4209"/>
    <w:rsid w:val="003F4577"/>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1AC4"/>
    <w:rsid w:val="00412450"/>
    <w:rsid w:val="00414376"/>
    <w:rsid w:val="004157F7"/>
    <w:rsid w:val="00420B06"/>
    <w:rsid w:val="0042127E"/>
    <w:rsid w:val="00421D4D"/>
    <w:rsid w:val="00424CD8"/>
    <w:rsid w:val="00424E32"/>
    <w:rsid w:val="00424F98"/>
    <w:rsid w:val="00426413"/>
    <w:rsid w:val="004268CB"/>
    <w:rsid w:val="0042750B"/>
    <w:rsid w:val="00427922"/>
    <w:rsid w:val="00430ED2"/>
    <w:rsid w:val="004333E6"/>
    <w:rsid w:val="00433F06"/>
    <w:rsid w:val="00434F37"/>
    <w:rsid w:val="004354E2"/>
    <w:rsid w:val="0044295E"/>
    <w:rsid w:val="004450F5"/>
    <w:rsid w:val="00446A4F"/>
    <w:rsid w:val="00447070"/>
    <w:rsid w:val="004507C4"/>
    <w:rsid w:val="004511C0"/>
    <w:rsid w:val="00452284"/>
    <w:rsid w:val="00453588"/>
    <w:rsid w:val="00453FF3"/>
    <w:rsid w:val="00456EB9"/>
    <w:rsid w:val="0045758C"/>
    <w:rsid w:val="0046127C"/>
    <w:rsid w:val="00462237"/>
    <w:rsid w:val="004633C7"/>
    <w:rsid w:val="00463B26"/>
    <w:rsid w:val="00464742"/>
    <w:rsid w:val="00465AE3"/>
    <w:rsid w:val="00465EDA"/>
    <w:rsid w:val="00465F6D"/>
    <w:rsid w:val="00467856"/>
    <w:rsid w:val="0047193C"/>
    <w:rsid w:val="00471C5E"/>
    <w:rsid w:val="0047435A"/>
    <w:rsid w:val="00475A9A"/>
    <w:rsid w:val="00475D2F"/>
    <w:rsid w:val="00477C00"/>
    <w:rsid w:val="00477D06"/>
    <w:rsid w:val="004800B3"/>
    <w:rsid w:val="00480EEC"/>
    <w:rsid w:val="0048146E"/>
    <w:rsid w:val="00481D92"/>
    <w:rsid w:val="00481F4B"/>
    <w:rsid w:val="004829F2"/>
    <w:rsid w:val="00486203"/>
    <w:rsid w:val="00487A1A"/>
    <w:rsid w:val="00490E39"/>
    <w:rsid w:val="00491D18"/>
    <w:rsid w:val="00492A62"/>
    <w:rsid w:val="0049343E"/>
    <w:rsid w:val="00493521"/>
    <w:rsid w:val="004944E9"/>
    <w:rsid w:val="00494888"/>
    <w:rsid w:val="00494923"/>
    <w:rsid w:val="00495E3C"/>
    <w:rsid w:val="00496286"/>
    <w:rsid w:val="004A0671"/>
    <w:rsid w:val="004A2091"/>
    <w:rsid w:val="004A323E"/>
    <w:rsid w:val="004A37D7"/>
    <w:rsid w:val="004A4C40"/>
    <w:rsid w:val="004A5BC6"/>
    <w:rsid w:val="004A7870"/>
    <w:rsid w:val="004A78DB"/>
    <w:rsid w:val="004B1A70"/>
    <w:rsid w:val="004B226F"/>
    <w:rsid w:val="004B346F"/>
    <w:rsid w:val="004B3884"/>
    <w:rsid w:val="004B6D6E"/>
    <w:rsid w:val="004C0DC0"/>
    <w:rsid w:val="004C33EF"/>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1F8"/>
    <w:rsid w:val="0050429E"/>
    <w:rsid w:val="00504F47"/>
    <w:rsid w:val="00506157"/>
    <w:rsid w:val="005119C5"/>
    <w:rsid w:val="00511C67"/>
    <w:rsid w:val="00512DAB"/>
    <w:rsid w:val="00513E5A"/>
    <w:rsid w:val="005152FD"/>
    <w:rsid w:val="00516FB4"/>
    <w:rsid w:val="005209AB"/>
    <w:rsid w:val="00520CD6"/>
    <w:rsid w:val="00521301"/>
    <w:rsid w:val="00524364"/>
    <w:rsid w:val="00524721"/>
    <w:rsid w:val="00526033"/>
    <w:rsid w:val="00526100"/>
    <w:rsid w:val="0052640B"/>
    <w:rsid w:val="0053001C"/>
    <w:rsid w:val="00531D96"/>
    <w:rsid w:val="00531FDA"/>
    <w:rsid w:val="005325C7"/>
    <w:rsid w:val="00533121"/>
    <w:rsid w:val="005333D7"/>
    <w:rsid w:val="005337AA"/>
    <w:rsid w:val="00533D3F"/>
    <w:rsid w:val="00537368"/>
    <w:rsid w:val="00541A55"/>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67CCC"/>
    <w:rsid w:val="005703EF"/>
    <w:rsid w:val="00571DB0"/>
    <w:rsid w:val="00573372"/>
    <w:rsid w:val="00573579"/>
    <w:rsid w:val="00575BD4"/>
    <w:rsid w:val="00575E32"/>
    <w:rsid w:val="00577366"/>
    <w:rsid w:val="00577CA2"/>
    <w:rsid w:val="0058014A"/>
    <w:rsid w:val="00580892"/>
    <w:rsid w:val="0058106D"/>
    <w:rsid w:val="00581201"/>
    <w:rsid w:val="00581783"/>
    <w:rsid w:val="00581E50"/>
    <w:rsid w:val="00583830"/>
    <w:rsid w:val="005839E3"/>
    <w:rsid w:val="005852CE"/>
    <w:rsid w:val="0058576F"/>
    <w:rsid w:val="00585896"/>
    <w:rsid w:val="00590668"/>
    <w:rsid w:val="00590829"/>
    <w:rsid w:val="00590CDF"/>
    <w:rsid w:val="0059207E"/>
    <w:rsid w:val="00593169"/>
    <w:rsid w:val="005936F3"/>
    <w:rsid w:val="0059375F"/>
    <w:rsid w:val="00594BFE"/>
    <w:rsid w:val="00594F6D"/>
    <w:rsid w:val="005960A6"/>
    <w:rsid w:val="005A4ADF"/>
    <w:rsid w:val="005B0808"/>
    <w:rsid w:val="005B09AC"/>
    <w:rsid w:val="005B381C"/>
    <w:rsid w:val="005B43EB"/>
    <w:rsid w:val="005B44B3"/>
    <w:rsid w:val="005B4AF7"/>
    <w:rsid w:val="005B5E00"/>
    <w:rsid w:val="005C1357"/>
    <w:rsid w:val="005C14B9"/>
    <w:rsid w:val="005C581C"/>
    <w:rsid w:val="005C6192"/>
    <w:rsid w:val="005C7E6A"/>
    <w:rsid w:val="005D0E02"/>
    <w:rsid w:val="005D21E7"/>
    <w:rsid w:val="005D22D6"/>
    <w:rsid w:val="005D24DC"/>
    <w:rsid w:val="005D2EF7"/>
    <w:rsid w:val="005D3546"/>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4B57"/>
    <w:rsid w:val="005F4CA7"/>
    <w:rsid w:val="005F5736"/>
    <w:rsid w:val="005F5CA3"/>
    <w:rsid w:val="005F6BAA"/>
    <w:rsid w:val="005F7485"/>
    <w:rsid w:val="006000EC"/>
    <w:rsid w:val="0060107D"/>
    <w:rsid w:val="00602DE8"/>
    <w:rsid w:val="006048DC"/>
    <w:rsid w:val="006054A8"/>
    <w:rsid w:val="00610137"/>
    <w:rsid w:val="0061108A"/>
    <w:rsid w:val="00611564"/>
    <w:rsid w:val="006116D0"/>
    <w:rsid w:val="00613170"/>
    <w:rsid w:val="00613A9A"/>
    <w:rsid w:val="00614133"/>
    <w:rsid w:val="00616C9B"/>
    <w:rsid w:val="006178AF"/>
    <w:rsid w:val="00624AF7"/>
    <w:rsid w:val="00624B8F"/>
    <w:rsid w:val="006251B7"/>
    <w:rsid w:val="0062628E"/>
    <w:rsid w:val="00626293"/>
    <w:rsid w:val="0062760D"/>
    <w:rsid w:val="006277C3"/>
    <w:rsid w:val="006278E5"/>
    <w:rsid w:val="00630729"/>
    <w:rsid w:val="006317DC"/>
    <w:rsid w:val="006326E0"/>
    <w:rsid w:val="006338B1"/>
    <w:rsid w:val="00634DB8"/>
    <w:rsid w:val="00635F3F"/>
    <w:rsid w:val="00642A6A"/>
    <w:rsid w:val="006436FC"/>
    <w:rsid w:val="006438C0"/>
    <w:rsid w:val="00643A7F"/>
    <w:rsid w:val="00643CD6"/>
    <w:rsid w:val="0064413A"/>
    <w:rsid w:val="00645089"/>
    <w:rsid w:val="006457F9"/>
    <w:rsid w:val="00646CFF"/>
    <w:rsid w:val="006473DE"/>
    <w:rsid w:val="00650BAE"/>
    <w:rsid w:val="00651B57"/>
    <w:rsid w:val="006520D4"/>
    <w:rsid w:val="0065247F"/>
    <w:rsid w:val="00655561"/>
    <w:rsid w:val="00655A0C"/>
    <w:rsid w:val="006578A6"/>
    <w:rsid w:val="00657C78"/>
    <w:rsid w:val="006633CE"/>
    <w:rsid w:val="00664075"/>
    <w:rsid w:val="006643F5"/>
    <w:rsid w:val="0067244B"/>
    <w:rsid w:val="00672705"/>
    <w:rsid w:val="00672D9A"/>
    <w:rsid w:val="0067408E"/>
    <w:rsid w:val="006779D4"/>
    <w:rsid w:val="00680AA9"/>
    <w:rsid w:val="00681E82"/>
    <w:rsid w:val="00682948"/>
    <w:rsid w:val="00683308"/>
    <w:rsid w:val="00684FB2"/>
    <w:rsid w:val="00687141"/>
    <w:rsid w:val="00693B66"/>
    <w:rsid w:val="00695328"/>
    <w:rsid w:val="006A093A"/>
    <w:rsid w:val="006A2BB7"/>
    <w:rsid w:val="006A3935"/>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6EA2"/>
    <w:rsid w:val="006B7E8F"/>
    <w:rsid w:val="006C04AE"/>
    <w:rsid w:val="006C0BBA"/>
    <w:rsid w:val="006C2F8F"/>
    <w:rsid w:val="006C36BD"/>
    <w:rsid w:val="006C6CEA"/>
    <w:rsid w:val="006C7253"/>
    <w:rsid w:val="006C7A9F"/>
    <w:rsid w:val="006C7DB0"/>
    <w:rsid w:val="006D0095"/>
    <w:rsid w:val="006D08E6"/>
    <w:rsid w:val="006D4E10"/>
    <w:rsid w:val="006D4FC8"/>
    <w:rsid w:val="006D5082"/>
    <w:rsid w:val="006D5C6A"/>
    <w:rsid w:val="006D7BD7"/>
    <w:rsid w:val="006E182D"/>
    <w:rsid w:val="006E1C4A"/>
    <w:rsid w:val="006E1F6E"/>
    <w:rsid w:val="006E2F40"/>
    <w:rsid w:val="006E44C1"/>
    <w:rsid w:val="006E630B"/>
    <w:rsid w:val="006E7299"/>
    <w:rsid w:val="006E7E4E"/>
    <w:rsid w:val="006F01A6"/>
    <w:rsid w:val="006F0E37"/>
    <w:rsid w:val="006F34C5"/>
    <w:rsid w:val="006F3833"/>
    <w:rsid w:val="006F4D27"/>
    <w:rsid w:val="006F5874"/>
    <w:rsid w:val="006F76E0"/>
    <w:rsid w:val="00700056"/>
    <w:rsid w:val="00701B1B"/>
    <w:rsid w:val="00702C08"/>
    <w:rsid w:val="00702FB7"/>
    <w:rsid w:val="00703840"/>
    <w:rsid w:val="00710945"/>
    <w:rsid w:val="00712161"/>
    <w:rsid w:val="00712405"/>
    <w:rsid w:val="00712455"/>
    <w:rsid w:val="0071258B"/>
    <w:rsid w:val="007164FB"/>
    <w:rsid w:val="00720893"/>
    <w:rsid w:val="0072206A"/>
    <w:rsid w:val="007246D3"/>
    <w:rsid w:val="00724755"/>
    <w:rsid w:val="007257A5"/>
    <w:rsid w:val="00726A8E"/>
    <w:rsid w:val="00727312"/>
    <w:rsid w:val="0073035E"/>
    <w:rsid w:val="00730512"/>
    <w:rsid w:val="00734A77"/>
    <w:rsid w:val="00740069"/>
    <w:rsid w:val="00740071"/>
    <w:rsid w:val="00741E75"/>
    <w:rsid w:val="00742497"/>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576E"/>
    <w:rsid w:val="0078665A"/>
    <w:rsid w:val="0078764E"/>
    <w:rsid w:val="0079122C"/>
    <w:rsid w:val="00791F77"/>
    <w:rsid w:val="00792703"/>
    <w:rsid w:val="00794B17"/>
    <w:rsid w:val="00794B52"/>
    <w:rsid w:val="007A1430"/>
    <w:rsid w:val="007A1A8D"/>
    <w:rsid w:val="007A3891"/>
    <w:rsid w:val="007A4F83"/>
    <w:rsid w:val="007A5067"/>
    <w:rsid w:val="007A66A3"/>
    <w:rsid w:val="007B007D"/>
    <w:rsid w:val="007B0681"/>
    <w:rsid w:val="007B17EC"/>
    <w:rsid w:val="007B34C4"/>
    <w:rsid w:val="007B4736"/>
    <w:rsid w:val="007B4A4A"/>
    <w:rsid w:val="007B5213"/>
    <w:rsid w:val="007B5EC9"/>
    <w:rsid w:val="007B61C8"/>
    <w:rsid w:val="007C070A"/>
    <w:rsid w:val="007C0916"/>
    <w:rsid w:val="007C0FC6"/>
    <w:rsid w:val="007C3B41"/>
    <w:rsid w:val="007C4033"/>
    <w:rsid w:val="007C550B"/>
    <w:rsid w:val="007D0497"/>
    <w:rsid w:val="007D143B"/>
    <w:rsid w:val="007D243E"/>
    <w:rsid w:val="007D4009"/>
    <w:rsid w:val="007D759D"/>
    <w:rsid w:val="007E063F"/>
    <w:rsid w:val="007E0902"/>
    <w:rsid w:val="007E0D4A"/>
    <w:rsid w:val="007E28FA"/>
    <w:rsid w:val="007E2B7C"/>
    <w:rsid w:val="007E36A7"/>
    <w:rsid w:val="007E4C50"/>
    <w:rsid w:val="007E545F"/>
    <w:rsid w:val="007E5665"/>
    <w:rsid w:val="007E6B6F"/>
    <w:rsid w:val="007E6CA6"/>
    <w:rsid w:val="007E6EF2"/>
    <w:rsid w:val="007F0FD8"/>
    <w:rsid w:val="007F120D"/>
    <w:rsid w:val="007F24AB"/>
    <w:rsid w:val="00800379"/>
    <w:rsid w:val="0080225A"/>
    <w:rsid w:val="008028BE"/>
    <w:rsid w:val="0080364E"/>
    <w:rsid w:val="00803A98"/>
    <w:rsid w:val="008043E7"/>
    <w:rsid w:val="00805A9B"/>
    <w:rsid w:val="00807C0B"/>
    <w:rsid w:val="00811237"/>
    <w:rsid w:val="00813EEF"/>
    <w:rsid w:val="0081501A"/>
    <w:rsid w:val="00816193"/>
    <w:rsid w:val="00817369"/>
    <w:rsid w:val="00821E31"/>
    <w:rsid w:val="008225D9"/>
    <w:rsid w:val="00822658"/>
    <w:rsid w:val="008229DE"/>
    <w:rsid w:val="008232CF"/>
    <w:rsid w:val="0082421E"/>
    <w:rsid w:val="0082628E"/>
    <w:rsid w:val="008271CB"/>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539DC"/>
    <w:rsid w:val="008604BB"/>
    <w:rsid w:val="00860810"/>
    <w:rsid w:val="0086135F"/>
    <w:rsid w:val="0086610F"/>
    <w:rsid w:val="00867BE7"/>
    <w:rsid w:val="008720DF"/>
    <w:rsid w:val="00872702"/>
    <w:rsid w:val="0087388E"/>
    <w:rsid w:val="00875078"/>
    <w:rsid w:val="008771F9"/>
    <w:rsid w:val="0087731C"/>
    <w:rsid w:val="008774F9"/>
    <w:rsid w:val="008819F7"/>
    <w:rsid w:val="0088247A"/>
    <w:rsid w:val="0088398B"/>
    <w:rsid w:val="00885086"/>
    <w:rsid w:val="008864A4"/>
    <w:rsid w:val="00892F35"/>
    <w:rsid w:val="00893EEB"/>
    <w:rsid w:val="0089531E"/>
    <w:rsid w:val="0089596B"/>
    <w:rsid w:val="00895C0A"/>
    <w:rsid w:val="00896263"/>
    <w:rsid w:val="0089769B"/>
    <w:rsid w:val="008A0433"/>
    <w:rsid w:val="008A0678"/>
    <w:rsid w:val="008A3814"/>
    <w:rsid w:val="008A4E71"/>
    <w:rsid w:val="008A6EE9"/>
    <w:rsid w:val="008A7B0C"/>
    <w:rsid w:val="008B3222"/>
    <w:rsid w:val="008B3C78"/>
    <w:rsid w:val="008B513F"/>
    <w:rsid w:val="008B6AB3"/>
    <w:rsid w:val="008B7F93"/>
    <w:rsid w:val="008B7FD8"/>
    <w:rsid w:val="008C15DD"/>
    <w:rsid w:val="008C1DBF"/>
    <w:rsid w:val="008C2758"/>
    <w:rsid w:val="008C3AA4"/>
    <w:rsid w:val="008C416F"/>
    <w:rsid w:val="008C6CB7"/>
    <w:rsid w:val="008C7A67"/>
    <w:rsid w:val="008C7A78"/>
    <w:rsid w:val="008D0827"/>
    <w:rsid w:val="008D2C46"/>
    <w:rsid w:val="008D48C4"/>
    <w:rsid w:val="008D4C9C"/>
    <w:rsid w:val="008D574C"/>
    <w:rsid w:val="008D68EE"/>
    <w:rsid w:val="008D6EF5"/>
    <w:rsid w:val="008E0D11"/>
    <w:rsid w:val="008E2A71"/>
    <w:rsid w:val="008E5EAA"/>
    <w:rsid w:val="008E6159"/>
    <w:rsid w:val="008E70BD"/>
    <w:rsid w:val="008E7A15"/>
    <w:rsid w:val="008F1318"/>
    <w:rsid w:val="008F2307"/>
    <w:rsid w:val="008F2AF3"/>
    <w:rsid w:val="008F2DF6"/>
    <w:rsid w:val="008F30EB"/>
    <w:rsid w:val="008F71CD"/>
    <w:rsid w:val="008F7423"/>
    <w:rsid w:val="00900FB6"/>
    <w:rsid w:val="00902F0F"/>
    <w:rsid w:val="00903445"/>
    <w:rsid w:val="00903CD8"/>
    <w:rsid w:val="009040F7"/>
    <w:rsid w:val="0090492D"/>
    <w:rsid w:val="00904C15"/>
    <w:rsid w:val="00904CF2"/>
    <w:rsid w:val="009075C4"/>
    <w:rsid w:val="0090768C"/>
    <w:rsid w:val="0091093E"/>
    <w:rsid w:val="009137E8"/>
    <w:rsid w:val="009157FA"/>
    <w:rsid w:val="009169D0"/>
    <w:rsid w:val="00920302"/>
    <w:rsid w:val="009217C0"/>
    <w:rsid w:val="00921A58"/>
    <w:rsid w:val="0092261B"/>
    <w:rsid w:val="00922C09"/>
    <w:rsid w:val="009238FE"/>
    <w:rsid w:val="00925F8D"/>
    <w:rsid w:val="00927BF6"/>
    <w:rsid w:val="00927EEC"/>
    <w:rsid w:val="00930A70"/>
    <w:rsid w:val="00931202"/>
    <w:rsid w:val="00934711"/>
    <w:rsid w:val="00934D3B"/>
    <w:rsid w:val="00936137"/>
    <w:rsid w:val="0093796E"/>
    <w:rsid w:val="00940A75"/>
    <w:rsid w:val="009411C6"/>
    <w:rsid w:val="009441F6"/>
    <w:rsid w:val="009451F7"/>
    <w:rsid w:val="00945234"/>
    <w:rsid w:val="00950FBB"/>
    <w:rsid w:val="00951898"/>
    <w:rsid w:val="009561EE"/>
    <w:rsid w:val="009573AC"/>
    <w:rsid w:val="009600E7"/>
    <w:rsid w:val="00963413"/>
    <w:rsid w:val="009636E3"/>
    <w:rsid w:val="0096373F"/>
    <w:rsid w:val="00965B7A"/>
    <w:rsid w:val="00967735"/>
    <w:rsid w:val="00973FA9"/>
    <w:rsid w:val="009748B7"/>
    <w:rsid w:val="0097493D"/>
    <w:rsid w:val="00976451"/>
    <w:rsid w:val="00983152"/>
    <w:rsid w:val="00983D69"/>
    <w:rsid w:val="00984297"/>
    <w:rsid w:val="0098481B"/>
    <w:rsid w:val="00984A49"/>
    <w:rsid w:val="00987FF7"/>
    <w:rsid w:val="00990794"/>
    <w:rsid w:val="009918DF"/>
    <w:rsid w:val="00991EA3"/>
    <w:rsid w:val="00993081"/>
    <w:rsid w:val="009961E7"/>
    <w:rsid w:val="0099683D"/>
    <w:rsid w:val="00997A4B"/>
    <w:rsid w:val="009A013A"/>
    <w:rsid w:val="009A0373"/>
    <w:rsid w:val="009A17F8"/>
    <w:rsid w:val="009A2988"/>
    <w:rsid w:val="009A4948"/>
    <w:rsid w:val="009A5529"/>
    <w:rsid w:val="009B1B59"/>
    <w:rsid w:val="009B1DD0"/>
    <w:rsid w:val="009B28B4"/>
    <w:rsid w:val="009B4DB1"/>
    <w:rsid w:val="009B54F2"/>
    <w:rsid w:val="009B6E35"/>
    <w:rsid w:val="009C1D20"/>
    <w:rsid w:val="009C2290"/>
    <w:rsid w:val="009C2F18"/>
    <w:rsid w:val="009C3CE9"/>
    <w:rsid w:val="009C3D1C"/>
    <w:rsid w:val="009C59E8"/>
    <w:rsid w:val="009C6F33"/>
    <w:rsid w:val="009D0F87"/>
    <w:rsid w:val="009D126B"/>
    <w:rsid w:val="009D1785"/>
    <w:rsid w:val="009D2049"/>
    <w:rsid w:val="009D24B3"/>
    <w:rsid w:val="009D3251"/>
    <w:rsid w:val="009D3268"/>
    <w:rsid w:val="009D33A8"/>
    <w:rsid w:val="009D5ABB"/>
    <w:rsid w:val="009D7C29"/>
    <w:rsid w:val="009E042C"/>
    <w:rsid w:val="009E0C93"/>
    <w:rsid w:val="009E1AB7"/>
    <w:rsid w:val="009E1B85"/>
    <w:rsid w:val="009E369D"/>
    <w:rsid w:val="009E3C01"/>
    <w:rsid w:val="009E5532"/>
    <w:rsid w:val="009E5F5B"/>
    <w:rsid w:val="009E712A"/>
    <w:rsid w:val="009F19F6"/>
    <w:rsid w:val="009F38FB"/>
    <w:rsid w:val="009F46E2"/>
    <w:rsid w:val="009F4C2C"/>
    <w:rsid w:val="009F5E89"/>
    <w:rsid w:val="009F6449"/>
    <w:rsid w:val="00A02FD6"/>
    <w:rsid w:val="00A034E2"/>
    <w:rsid w:val="00A040FD"/>
    <w:rsid w:val="00A0511D"/>
    <w:rsid w:val="00A057E5"/>
    <w:rsid w:val="00A05F6D"/>
    <w:rsid w:val="00A13B5E"/>
    <w:rsid w:val="00A140A6"/>
    <w:rsid w:val="00A143B0"/>
    <w:rsid w:val="00A152B1"/>
    <w:rsid w:val="00A1604E"/>
    <w:rsid w:val="00A1654D"/>
    <w:rsid w:val="00A20A9A"/>
    <w:rsid w:val="00A21828"/>
    <w:rsid w:val="00A22104"/>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2180"/>
    <w:rsid w:val="00A426BC"/>
    <w:rsid w:val="00A44BB9"/>
    <w:rsid w:val="00A45CD4"/>
    <w:rsid w:val="00A46CB6"/>
    <w:rsid w:val="00A47CA5"/>
    <w:rsid w:val="00A51027"/>
    <w:rsid w:val="00A51227"/>
    <w:rsid w:val="00A518D4"/>
    <w:rsid w:val="00A51E6A"/>
    <w:rsid w:val="00A5276E"/>
    <w:rsid w:val="00A52DBF"/>
    <w:rsid w:val="00A572F8"/>
    <w:rsid w:val="00A629BA"/>
    <w:rsid w:val="00A629C5"/>
    <w:rsid w:val="00A62CD1"/>
    <w:rsid w:val="00A63726"/>
    <w:rsid w:val="00A63915"/>
    <w:rsid w:val="00A64E40"/>
    <w:rsid w:val="00A65FA0"/>
    <w:rsid w:val="00A666D3"/>
    <w:rsid w:val="00A70490"/>
    <w:rsid w:val="00A740D7"/>
    <w:rsid w:val="00A755BC"/>
    <w:rsid w:val="00A75F76"/>
    <w:rsid w:val="00A80BD8"/>
    <w:rsid w:val="00A81DF6"/>
    <w:rsid w:val="00A827C0"/>
    <w:rsid w:val="00A83D2F"/>
    <w:rsid w:val="00A84300"/>
    <w:rsid w:val="00A85E24"/>
    <w:rsid w:val="00A91175"/>
    <w:rsid w:val="00A921B8"/>
    <w:rsid w:val="00A924FF"/>
    <w:rsid w:val="00A92721"/>
    <w:rsid w:val="00A9390D"/>
    <w:rsid w:val="00A963E5"/>
    <w:rsid w:val="00AA1BDC"/>
    <w:rsid w:val="00AA23CB"/>
    <w:rsid w:val="00AA439D"/>
    <w:rsid w:val="00AA4773"/>
    <w:rsid w:val="00AA67E5"/>
    <w:rsid w:val="00AA704D"/>
    <w:rsid w:val="00AA7145"/>
    <w:rsid w:val="00AB07E0"/>
    <w:rsid w:val="00AB1903"/>
    <w:rsid w:val="00AB4BA6"/>
    <w:rsid w:val="00AC068B"/>
    <w:rsid w:val="00AC06C0"/>
    <w:rsid w:val="00AC1121"/>
    <w:rsid w:val="00AC124F"/>
    <w:rsid w:val="00AC1332"/>
    <w:rsid w:val="00AC1B31"/>
    <w:rsid w:val="00AC2BB7"/>
    <w:rsid w:val="00AC3124"/>
    <w:rsid w:val="00AC398A"/>
    <w:rsid w:val="00AC4248"/>
    <w:rsid w:val="00AC6154"/>
    <w:rsid w:val="00AC7A97"/>
    <w:rsid w:val="00AD5C80"/>
    <w:rsid w:val="00AD6083"/>
    <w:rsid w:val="00AD71EF"/>
    <w:rsid w:val="00AE4BF8"/>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6050"/>
    <w:rsid w:val="00B27F10"/>
    <w:rsid w:val="00B3046E"/>
    <w:rsid w:val="00B304E1"/>
    <w:rsid w:val="00B30F3A"/>
    <w:rsid w:val="00B364CB"/>
    <w:rsid w:val="00B42608"/>
    <w:rsid w:val="00B42AB1"/>
    <w:rsid w:val="00B45AFD"/>
    <w:rsid w:val="00B4622A"/>
    <w:rsid w:val="00B46629"/>
    <w:rsid w:val="00B46AEA"/>
    <w:rsid w:val="00B479D0"/>
    <w:rsid w:val="00B502F2"/>
    <w:rsid w:val="00B525F1"/>
    <w:rsid w:val="00B52BC9"/>
    <w:rsid w:val="00B5429E"/>
    <w:rsid w:val="00B570AB"/>
    <w:rsid w:val="00B61BB1"/>
    <w:rsid w:val="00B62860"/>
    <w:rsid w:val="00B63110"/>
    <w:rsid w:val="00B75486"/>
    <w:rsid w:val="00B7777B"/>
    <w:rsid w:val="00B77C8F"/>
    <w:rsid w:val="00B80985"/>
    <w:rsid w:val="00B80BEA"/>
    <w:rsid w:val="00B81D33"/>
    <w:rsid w:val="00B81FED"/>
    <w:rsid w:val="00B85794"/>
    <w:rsid w:val="00B875CC"/>
    <w:rsid w:val="00B909E5"/>
    <w:rsid w:val="00B90A9C"/>
    <w:rsid w:val="00B925BC"/>
    <w:rsid w:val="00B93438"/>
    <w:rsid w:val="00B93442"/>
    <w:rsid w:val="00B94ADF"/>
    <w:rsid w:val="00B95313"/>
    <w:rsid w:val="00B96913"/>
    <w:rsid w:val="00B9727B"/>
    <w:rsid w:val="00BA1027"/>
    <w:rsid w:val="00BA1A74"/>
    <w:rsid w:val="00BA3ABC"/>
    <w:rsid w:val="00BA512D"/>
    <w:rsid w:val="00BA6205"/>
    <w:rsid w:val="00BA68F2"/>
    <w:rsid w:val="00BA6B60"/>
    <w:rsid w:val="00BB197B"/>
    <w:rsid w:val="00BB3E0C"/>
    <w:rsid w:val="00BB3FA3"/>
    <w:rsid w:val="00BB4EB3"/>
    <w:rsid w:val="00BB546A"/>
    <w:rsid w:val="00BB6EA4"/>
    <w:rsid w:val="00BB765B"/>
    <w:rsid w:val="00BB7823"/>
    <w:rsid w:val="00BB79B9"/>
    <w:rsid w:val="00BB7DFE"/>
    <w:rsid w:val="00BC0016"/>
    <w:rsid w:val="00BC191D"/>
    <w:rsid w:val="00BC2803"/>
    <w:rsid w:val="00BC3CC4"/>
    <w:rsid w:val="00BC3E48"/>
    <w:rsid w:val="00BC4D08"/>
    <w:rsid w:val="00BD03A0"/>
    <w:rsid w:val="00BD05EC"/>
    <w:rsid w:val="00BD34C7"/>
    <w:rsid w:val="00BD3FCB"/>
    <w:rsid w:val="00BD40CA"/>
    <w:rsid w:val="00BD46E9"/>
    <w:rsid w:val="00BD4922"/>
    <w:rsid w:val="00BD542C"/>
    <w:rsid w:val="00BD56CF"/>
    <w:rsid w:val="00BE0B6E"/>
    <w:rsid w:val="00BE37E6"/>
    <w:rsid w:val="00BE3FE7"/>
    <w:rsid w:val="00BE46C7"/>
    <w:rsid w:val="00BE4B7E"/>
    <w:rsid w:val="00BE519D"/>
    <w:rsid w:val="00BF0AD3"/>
    <w:rsid w:val="00BF32FE"/>
    <w:rsid w:val="00BF3647"/>
    <w:rsid w:val="00BF4F75"/>
    <w:rsid w:val="00BF653C"/>
    <w:rsid w:val="00BF7D38"/>
    <w:rsid w:val="00C00AE5"/>
    <w:rsid w:val="00C00BC2"/>
    <w:rsid w:val="00C01AA8"/>
    <w:rsid w:val="00C02B2F"/>
    <w:rsid w:val="00C02D3C"/>
    <w:rsid w:val="00C0338F"/>
    <w:rsid w:val="00C039A8"/>
    <w:rsid w:val="00C04A7A"/>
    <w:rsid w:val="00C04D9D"/>
    <w:rsid w:val="00C05800"/>
    <w:rsid w:val="00C066FB"/>
    <w:rsid w:val="00C07939"/>
    <w:rsid w:val="00C1023D"/>
    <w:rsid w:val="00C10387"/>
    <w:rsid w:val="00C11D84"/>
    <w:rsid w:val="00C128A8"/>
    <w:rsid w:val="00C13007"/>
    <w:rsid w:val="00C13458"/>
    <w:rsid w:val="00C1456C"/>
    <w:rsid w:val="00C14699"/>
    <w:rsid w:val="00C14B6E"/>
    <w:rsid w:val="00C15254"/>
    <w:rsid w:val="00C15BCA"/>
    <w:rsid w:val="00C1658D"/>
    <w:rsid w:val="00C16C83"/>
    <w:rsid w:val="00C1711C"/>
    <w:rsid w:val="00C17DCF"/>
    <w:rsid w:val="00C201F0"/>
    <w:rsid w:val="00C20F34"/>
    <w:rsid w:val="00C215E8"/>
    <w:rsid w:val="00C220F7"/>
    <w:rsid w:val="00C2380F"/>
    <w:rsid w:val="00C26661"/>
    <w:rsid w:val="00C27524"/>
    <w:rsid w:val="00C34CDF"/>
    <w:rsid w:val="00C354E3"/>
    <w:rsid w:val="00C35DF2"/>
    <w:rsid w:val="00C35F7E"/>
    <w:rsid w:val="00C36527"/>
    <w:rsid w:val="00C36CB8"/>
    <w:rsid w:val="00C36E6B"/>
    <w:rsid w:val="00C37212"/>
    <w:rsid w:val="00C37BF1"/>
    <w:rsid w:val="00C37D6E"/>
    <w:rsid w:val="00C4214C"/>
    <w:rsid w:val="00C44412"/>
    <w:rsid w:val="00C44E13"/>
    <w:rsid w:val="00C4668B"/>
    <w:rsid w:val="00C503B4"/>
    <w:rsid w:val="00C50462"/>
    <w:rsid w:val="00C50595"/>
    <w:rsid w:val="00C50B5B"/>
    <w:rsid w:val="00C50D64"/>
    <w:rsid w:val="00C51DD3"/>
    <w:rsid w:val="00C5312E"/>
    <w:rsid w:val="00C55400"/>
    <w:rsid w:val="00C557A4"/>
    <w:rsid w:val="00C600B6"/>
    <w:rsid w:val="00C633D0"/>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8193A"/>
    <w:rsid w:val="00C84BEF"/>
    <w:rsid w:val="00C9080D"/>
    <w:rsid w:val="00C91155"/>
    <w:rsid w:val="00C913B4"/>
    <w:rsid w:val="00C916EF"/>
    <w:rsid w:val="00C91CB8"/>
    <w:rsid w:val="00C91DA0"/>
    <w:rsid w:val="00C92BBC"/>
    <w:rsid w:val="00C932CA"/>
    <w:rsid w:val="00C940E9"/>
    <w:rsid w:val="00C94253"/>
    <w:rsid w:val="00C95985"/>
    <w:rsid w:val="00C96033"/>
    <w:rsid w:val="00C97F25"/>
    <w:rsid w:val="00CA1DF9"/>
    <w:rsid w:val="00CA23D3"/>
    <w:rsid w:val="00CA3E2A"/>
    <w:rsid w:val="00CA5053"/>
    <w:rsid w:val="00CA5714"/>
    <w:rsid w:val="00CA579E"/>
    <w:rsid w:val="00CA70B4"/>
    <w:rsid w:val="00CA7738"/>
    <w:rsid w:val="00CB1DD3"/>
    <w:rsid w:val="00CB253D"/>
    <w:rsid w:val="00CB4E1C"/>
    <w:rsid w:val="00CB5F3C"/>
    <w:rsid w:val="00CB7167"/>
    <w:rsid w:val="00CB7F6A"/>
    <w:rsid w:val="00CC1211"/>
    <w:rsid w:val="00CC2DD1"/>
    <w:rsid w:val="00CC3755"/>
    <w:rsid w:val="00CC3BBA"/>
    <w:rsid w:val="00CC49A6"/>
    <w:rsid w:val="00CC5048"/>
    <w:rsid w:val="00CC6246"/>
    <w:rsid w:val="00CC642D"/>
    <w:rsid w:val="00CD089A"/>
    <w:rsid w:val="00CD3189"/>
    <w:rsid w:val="00CD5F5C"/>
    <w:rsid w:val="00CE1A3D"/>
    <w:rsid w:val="00CE5736"/>
    <w:rsid w:val="00CE6574"/>
    <w:rsid w:val="00CE6CB7"/>
    <w:rsid w:val="00CF1F47"/>
    <w:rsid w:val="00CF4187"/>
    <w:rsid w:val="00CF5869"/>
    <w:rsid w:val="00CF6D22"/>
    <w:rsid w:val="00D00FFE"/>
    <w:rsid w:val="00D0105D"/>
    <w:rsid w:val="00D01473"/>
    <w:rsid w:val="00D01E4B"/>
    <w:rsid w:val="00D02448"/>
    <w:rsid w:val="00D05114"/>
    <w:rsid w:val="00D055A8"/>
    <w:rsid w:val="00D05A53"/>
    <w:rsid w:val="00D0634B"/>
    <w:rsid w:val="00D0707E"/>
    <w:rsid w:val="00D072DE"/>
    <w:rsid w:val="00D100CE"/>
    <w:rsid w:val="00D10232"/>
    <w:rsid w:val="00D13881"/>
    <w:rsid w:val="00D13A09"/>
    <w:rsid w:val="00D14932"/>
    <w:rsid w:val="00D14ED2"/>
    <w:rsid w:val="00D17301"/>
    <w:rsid w:val="00D17F7E"/>
    <w:rsid w:val="00D2000C"/>
    <w:rsid w:val="00D20799"/>
    <w:rsid w:val="00D2127D"/>
    <w:rsid w:val="00D216A2"/>
    <w:rsid w:val="00D232D8"/>
    <w:rsid w:val="00D26E69"/>
    <w:rsid w:val="00D303FF"/>
    <w:rsid w:val="00D30AFF"/>
    <w:rsid w:val="00D339C5"/>
    <w:rsid w:val="00D35666"/>
    <w:rsid w:val="00D35FCE"/>
    <w:rsid w:val="00D3775E"/>
    <w:rsid w:val="00D4115B"/>
    <w:rsid w:val="00D412F2"/>
    <w:rsid w:val="00D4192C"/>
    <w:rsid w:val="00D435F4"/>
    <w:rsid w:val="00D43D3B"/>
    <w:rsid w:val="00D44802"/>
    <w:rsid w:val="00D449DF"/>
    <w:rsid w:val="00D44B8D"/>
    <w:rsid w:val="00D45901"/>
    <w:rsid w:val="00D45AB3"/>
    <w:rsid w:val="00D45B33"/>
    <w:rsid w:val="00D46CA0"/>
    <w:rsid w:val="00D46F51"/>
    <w:rsid w:val="00D47345"/>
    <w:rsid w:val="00D47A27"/>
    <w:rsid w:val="00D51316"/>
    <w:rsid w:val="00D516A9"/>
    <w:rsid w:val="00D52007"/>
    <w:rsid w:val="00D5399B"/>
    <w:rsid w:val="00D54195"/>
    <w:rsid w:val="00D56B76"/>
    <w:rsid w:val="00D56D42"/>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F72"/>
    <w:rsid w:val="00D8163F"/>
    <w:rsid w:val="00D81E2F"/>
    <w:rsid w:val="00D82A10"/>
    <w:rsid w:val="00D82C8B"/>
    <w:rsid w:val="00D82E8D"/>
    <w:rsid w:val="00D83B26"/>
    <w:rsid w:val="00D85937"/>
    <w:rsid w:val="00D85BA1"/>
    <w:rsid w:val="00D870C3"/>
    <w:rsid w:val="00D872AB"/>
    <w:rsid w:val="00D90959"/>
    <w:rsid w:val="00D9131E"/>
    <w:rsid w:val="00D91A6A"/>
    <w:rsid w:val="00D91D45"/>
    <w:rsid w:val="00D92180"/>
    <w:rsid w:val="00D94405"/>
    <w:rsid w:val="00D953C4"/>
    <w:rsid w:val="00D9613A"/>
    <w:rsid w:val="00D9617D"/>
    <w:rsid w:val="00DA16BA"/>
    <w:rsid w:val="00DA2793"/>
    <w:rsid w:val="00DA3061"/>
    <w:rsid w:val="00DA46DA"/>
    <w:rsid w:val="00DA4FCC"/>
    <w:rsid w:val="00DA6120"/>
    <w:rsid w:val="00DA691C"/>
    <w:rsid w:val="00DB21FB"/>
    <w:rsid w:val="00DB248F"/>
    <w:rsid w:val="00DB3917"/>
    <w:rsid w:val="00DB4863"/>
    <w:rsid w:val="00DB57C0"/>
    <w:rsid w:val="00DB607C"/>
    <w:rsid w:val="00DB75AB"/>
    <w:rsid w:val="00DB77DB"/>
    <w:rsid w:val="00DD0288"/>
    <w:rsid w:val="00DD05F3"/>
    <w:rsid w:val="00DD4084"/>
    <w:rsid w:val="00DD58FF"/>
    <w:rsid w:val="00DD5B65"/>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68D7"/>
    <w:rsid w:val="00DF729A"/>
    <w:rsid w:val="00DF7FA5"/>
    <w:rsid w:val="00E0020A"/>
    <w:rsid w:val="00E015B1"/>
    <w:rsid w:val="00E01C10"/>
    <w:rsid w:val="00E01D4F"/>
    <w:rsid w:val="00E01F22"/>
    <w:rsid w:val="00E03767"/>
    <w:rsid w:val="00E04A57"/>
    <w:rsid w:val="00E05766"/>
    <w:rsid w:val="00E06272"/>
    <w:rsid w:val="00E07E18"/>
    <w:rsid w:val="00E10871"/>
    <w:rsid w:val="00E11B35"/>
    <w:rsid w:val="00E12F01"/>
    <w:rsid w:val="00E1416A"/>
    <w:rsid w:val="00E150F1"/>
    <w:rsid w:val="00E15BA1"/>
    <w:rsid w:val="00E205F1"/>
    <w:rsid w:val="00E21D19"/>
    <w:rsid w:val="00E221B8"/>
    <w:rsid w:val="00E23E69"/>
    <w:rsid w:val="00E2440E"/>
    <w:rsid w:val="00E24F3D"/>
    <w:rsid w:val="00E259E9"/>
    <w:rsid w:val="00E26CF8"/>
    <w:rsid w:val="00E26F36"/>
    <w:rsid w:val="00E27038"/>
    <w:rsid w:val="00E301E6"/>
    <w:rsid w:val="00E3053D"/>
    <w:rsid w:val="00E375AA"/>
    <w:rsid w:val="00E41238"/>
    <w:rsid w:val="00E4221C"/>
    <w:rsid w:val="00E42BF7"/>
    <w:rsid w:val="00E4312B"/>
    <w:rsid w:val="00E431C2"/>
    <w:rsid w:val="00E43324"/>
    <w:rsid w:val="00E45C49"/>
    <w:rsid w:val="00E51655"/>
    <w:rsid w:val="00E51E74"/>
    <w:rsid w:val="00E52D19"/>
    <w:rsid w:val="00E53583"/>
    <w:rsid w:val="00E53A6F"/>
    <w:rsid w:val="00E54E53"/>
    <w:rsid w:val="00E5532D"/>
    <w:rsid w:val="00E5615F"/>
    <w:rsid w:val="00E56922"/>
    <w:rsid w:val="00E57441"/>
    <w:rsid w:val="00E574C4"/>
    <w:rsid w:val="00E57E7C"/>
    <w:rsid w:val="00E57EE8"/>
    <w:rsid w:val="00E62089"/>
    <w:rsid w:val="00E633CB"/>
    <w:rsid w:val="00E63A9A"/>
    <w:rsid w:val="00E63F1A"/>
    <w:rsid w:val="00E641FA"/>
    <w:rsid w:val="00E6717A"/>
    <w:rsid w:val="00E671E3"/>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0FB1"/>
    <w:rsid w:val="00E91043"/>
    <w:rsid w:val="00E93D46"/>
    <w:rsid w:val="00E94D37"/>
    <w:rsid w:val="00E96FFC"/>
    <w:rsid w:val="00E97D49"/>
    <w:rsid w:val="00EA04F7"/>
    <w:rsid w:val="00EA1117"/>
    <w:rsid w:val="00EA2ECC"/>
    <w:rsid w:val="00EA2F7D"/>
    <w:rsid w:val="00EA2FE2"/>
    <w:rsid w:val="00EA3C48"/>
    <w:rsid w:val="00EA43C4"/>
    <w:rsid w:val="00EA562E"/>
    <w:rsid w:val="00EA6E36"/>
    <w:rsid w:val="00EB0AAB"/>
    <w:rsid w:val="00EB303A"/>
    <w:rsid w:val="00EB30F1"/>
    <w:rsid w:val="00EB544E"/>
    <w:rsid w:val="00EB5D5C"/>
    <w:rsid w:val="00EB78B8"/>
    <w:rsid w:val="00EB7B61"/>
    <w:rsid w:val="00EB7C0D"/>
    <w:rsid w:val="00EC2C32"/>
    <w:rsid w:val="00EC3B4B"/>
    <w:rsid w:val="00EC3E99"/>
    <w:rsid w:val="00EC5E08"/>
    <w:rsid w:val="00EC6097"/>
    <w:rsid w:val="00EC71F0"/>
    <w:rsid w:val="00EC7649"/>
    <w:rsid w:val="00EC7DC3"/>
    <w:rsid w:val="00ED03BE"/>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B69"/>
    <w:rsid w:val="00F01EA1"/>
    <w:rsid w:val="00F02E45"/>
    <w:rsid w:val="00F050BD"/>
    <w:rsid w:val="00F06598"/>
    <w:rsid w:val="00F06CE5"/>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0BB"/>
    <w:rsid w:val="00F35141"/>
    <w:rsid w:val="00F35242"/>
    <w:rsid w:val="00F35ACB"/>
    <w:rsid w:val="00F41BB5"/>
    <w:rsid w:val="00F44A61"/>
    <w:rsid w:val="00F50B9B"/>
    <w:rsid w:val="00F515D9"/>
    <w:rsid w:val="00F5314A"/>
    <w:rsid w:val="00F53545"/>
    <w:rsid w:val="00F53FB5"/>
    <w:rsid w:val="00F55D5E"/>
    <w:rsid w:val="00F55E02"/>
    <w:rsid w:val="00F6099A"/>
    <w:rsid w:val="00F61A93"/>
    <w:rsid w:val="00F61ED0"/>
    <w:rsid w:val="00F622E1"/>
    <w:rsid w:val="00F6319C"/>
    <w:rsid w:val="00F646DF"/>
    <w:rsid w:val="00F657F8"/>
    <w:rsid w:val="00F66C08"/>
    <w:rsid w:val="00F66EA5"/>
    <w:rsid w:val="00F67577"/>
    <w:rsid w:val="00F6760A"/>
    <w:rsid w:val="00F70BF9"/>
    <w:rsid w:val="00F70FB2"/>
    <w:rsid w:val="00F71636"/>
    <w:rsid w:val="00F7181A"/>
    <w:rsid w:val="00F72306"/>
    <w:rsid w:val="00F726AA"/>
    <w:rsid w:val="00F777F9"/>
    <w:rsid w:val="00F805AD"/>
    <w:rsid w:val="00F82B0D"/>
    <w:rsid w:val="00F82FBB"/>
    <w:rsid w:val="00F839E5"/>
    <w:rsid w:val="00F840A6"/>
    <w:rsid w:val="00F84815"/>
    <w:rsid w:val="00F85EDF"/>
    <w:rsid w:val="00F85F9A"/>
    <w:rsid w:val="00F8725E"/>
    <w:rsid w:val="00F97841"/>
    <w:rsid w:val="00F97A74"/>
    <w:rsid w:val="00F97B56"/>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B756B"/>
    <w:rsid w:val="00FC11CE"/>
    <w:rsid w:val="00FC177B"/>
    <w:rsid w:val="00FC4117"/>
    <w:rsid w:val="00FC5062"/>
    <w:rsid w:val="00FC51DA"/>
    <w:rsid w:val="00FC6190"/>
    <w:rsid w:val="00FC7289"/>
    <w:rsid w:val="00FC7651"/>
    <w:rsid w:val="00FD19E8"/>
    <w:rsid w:val="00FD24E3"/>
    <w:rsid w:val="00FD34D6"/>
    <w:rsid w:val="00FD3EB7"/>
    <w:rsid w:val="00FD3EEC"/>
    <w:rsid w:val="00FD6F4A"/>
    <w:rsid w:val="00FD7834"/>
    <w:rsid w:val="00FE0077"/>
    <w:rsid w:val="00FE0884"/>
    <w:rsid w:val="00FE1355"/>
    <w:rsid w:val="00FE1A52"/>
    <w:rsid w:val="00FE3101"/>
    <w:rsid w:val="00FE3CE7"/>
    <w:rsid w:val="00FE5494"/>
    <w:rsid w:val="00FE5D97"/>
    <w:rsid w:val="00FE6AAA"/>
    <w:rsid w:val="00FE6E2A"/>
    <w:rsid w:val="00FE707B"/>
    <w:rsid w:val="00FF034A"/>
    <w:rsid w:val="00FF2581"/>
    <w:rsid w:val="00FF2FBD"/>
    <w:rsid w:val="00FF31D3"/>
    <w:rsid w:val="00FF4DB0"/>
    <w:rsid w:val="00FF5563"/>
    <w:rsid w:val="00FF5F66"/>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0B3093-F315-476B-A6A8-3DEAEAA9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038">
      <w:bodyDiv w:val="1"/>
      <w:marLeft w:val="0"/>
      <w:marRight w:val="0"/>
      <w:marTop w:val="0"/>
      <w:marBottom w:val="0"/>
      <w:divBdr>
        <w:top w:val="none" w:sz="0" w:space="0" w:color="auto"/>
        <w:left w:val="none" w:sz="0" w:space="0" w:color="auto"/>
        <w:bottom w:val="none" w:sz="0" w:space="0" w:color="auto"/>
        <w:right w:val="none" w:sz="0" w:space="0" w:color="auto"/>
      </w:divBdr>
    </w:div>
    <w:div w:id="22831846">
      <w:bodyDiv w:val="1"/>
      <w:marLeft w:val="0"/>
      <w:marRight w:val="0"/>
      <w:marTop w:val="0"/>
      <w:marBottom w:val="0"/>
      <w:divBdr>
        <w:top w:val="none" w:sz="0" w:space="0" w:color="auto"/>
        <w:left w:val="none" w:sz="0" w:space="0" w:color="auto"/>
        <w:bottom w:val="none" w:sz="0" w:space="0" w:color="auto"/>
        <w:right w:val="none" w:sz="0" w:space="0" w:color="auto"/>
      </w:divBdr>
    </w:div>
    <w:div w:id="38214877">
      <w:bodyDiv w:val="1"/>
      <w:marLeft w:val="0"/>
      <w:marRight w:val="0"/>
      <w:marTop w:val="0"/>
      <w:marBottom w:val="0"/>
      <w:divBdr>
        <w:top w:val="none" w:sz="0" w:space="0" w:color="auto"/>
        <w:left w:val="none" w:sz="0" w:space="0" w:color="auto"/>
        <w:bottom w:val="none" w:sz="0" w:space="0" w:color="auto"/>
        <w:right w:val="none" w:sz="0" w:space="0" w:color="auto"/>
      </w:divBdr>
    </w:div>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0374343">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163588812">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77489513">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395394387">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4560932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19876595">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99753676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090658107">
      <w:bodyDiv w:val="1"/>
      <w:marLeft w:val="0"/>
      <w:marRight w:val="0"/>
      <w:marTop w:val="0"/>
      <w:marBottom w:val="0"/>
      <w:divBdr>
        <w:top w:val="none" w:sz="0" w:space="0" w:color="auto"/>
        <w:left w:val="none" w:sz="0" w:space="0" w:color="auto"/>
        <w:bottom w:val="none" w:sz="0" w:space="0" w:color="auto"/>
        <w:right w:val="none" w:sz="0" w:space="0" w:color="auto"/>
      </w:divBdr>
    </w:div>
    <w:div w:id="1103696062">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179006570">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1822960662">
      <w:bodyDiv w:val="1"/>
      <w:marLeft w:val="0"/>
      <w:marRight w:val="0"/>
      <w:marTop w:val="0"/>
      <w:marBottom w:val="0"/>
      <w:divBdr>
        <w:top w:val="none" w:sz="0" w:space="0" w:color="auto"/>
        <w:left w:val="none" w:sz="0" w:space="0" w:color="auto"/>
        <w:bottom w:val="none" w:sz="0" w:space="0" w:color="auto"/>
        <w:right w:val="none" w:sz="0" w:space="0" w:color="auto"/>
      </w:divBdr>
    </w:div>
    <w:div w:id="1999067225">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6567-4DED-4591-A4A6-048E14DB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3642</Words>
  <Characters>20034</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creator>MUNICIPIO DE JUAREZ</dc:creator>
  <cp:lastModifiedBy>Maria Elena Ortiz Medina</cp:lastModifiedBy>
  <cp:revision>3</cp:revision>
  <cp:lastPrinted>2020-06-22T17:37:00Z</cp:lastPrinted>
  <dcterms:created xsi:type="dcterms:W3CDTF">2020-06-26T17:08:00Z</dcterms:created>
  <dcterms:modified xsi:type="dcterms:W3CDTF">2020-06-30T17:24:00Z</dcterms:modified>
</cp:coreProperties>
</file>