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0C044F70" w:rsidR="00C26661" w:rsidRPr="00F21BA8" w:rsidRDefault="00C26661" w:rsidP="00203F06">
      <w:pPr>
        <w:tabs>
          <w:tab w:val="left" w:pos="9540"/>
          <w:tab w:val="left" w:pos="9630"/>
          <w:tab w:val="left" w:pos="9990"/>
        </w:tabs>
        <w:jc w:val="both"/>
        <w:rPr>
          <w:rFonts w:ascii="Century Gothic" w:hAnsi="Century Gothic"/>
          <w:b/>
          <w:bCs/>
          <w:spacing w:val="-3"/>
          <w:sz w:val="22"/>
          <w:szCs w:val="22"/>
        </w:rPr>
      </w:pPr>
      <w:r w:rsidRPr="00F21BA8">
        <w:rPr>
          <w:rFonts w:ascii="Century Gothic" w:hAnsi="Century Gothic"/>
          <w:b/>
          <w:bCs/>
          <w:spacing w:val="-3"/>
          <w:sz w:val="22"/>
          <w:szCs w:val="22"/>
        </w:rPr>
        <w:t xml:space="preserve">SESIÓN DEL H. AYUNTAMIENTO No. </w:t>
      </w:r>
      <w:r w:rsidR="00802DF9">
        <w:rPr>
          <w:rFonts w:ascii="Century Gothic" w:hAnsi="Century Gothic"/>
          <w:b/>
          <w:bCs/>
          <w:spacing w:val="-3"/>
          <w:sz w:val="22"/>
          <w:szCs w:val="22"/>
        </w:rPr>
        <w:t>98</w:t>
      </w:r>
      <w:r w:rsidRPr="00F21BA8">
        <w:rPr>
          <w:rFonts w:ascii="Century Gothic" w:hAnsi="Century Gothic"/>
          <w:b/>
          <w:bCs/>
          <w:spacing w:val="-3"/>
          <w:sz w:val="22"/>
          <w:szCs w:val="22"/>
        </w:rPr>
        <w:t xml:space="preserve"> </w:t>
      </w:r>
      <w:r w:rsidR="00816193" w:rsidRPr="00F21BA8">
        <w:rPr>
          <w:rFonts w:ascii="Century Gothic" w:hAnsi="Century Gothic"/>
          <w:b/>
          <w:bCs/>
          <w:spacing w:val="-3"/>
          <w:sz w:val="22"/>
          <w:szCs w:val="22"/>
        </w:rPr>
        <w:t>ORDINARIA</w:t>
      </w:r>
      <w:r w:rsidRPr="00F21BA8">
        <w:rPr>
          <w:rFonts w:ascii="Century Gothic" w:hAnsi="Century Gothic"/>
          <w:b/>
          <w:bCs/>
          <w:spacing w:val="-3"/>
          <w:sz w:val="22"/>
          <w:szCs w:val="22"/>
        </w:rPr>
        <w:fldChar w:fldCharType="begin"/>
      </w:r>
      <w:r w:rsidRPr="00F21BA8">
        <w:rPr>
          <w:rFonts w:ascii="Century Gothic" w:hAnsi="Century Gothic"/>
          <w:b/>
          <w:bCs/>
          <w:spacing w:val="-3"/>
          <w:sz w:val="22"/>
          <w:szCs w:val="22"/>
        </w:rPr>
        <w:instrText xml:space="preserve">PRIVATE </w:instrText>
      </w:r>
      <w:r w:rsidRPr="00F21BA8">
        <w:rPr>
          <w:rFonts w:ascii="Century Gothic" w:hAnsi="Century Gothic"/>
          <w:b/>
          <w:bCs/>
          <w:spacing w:val="-3"/>
          <w:sz w:val="22"/>
          <w:szCs w:val="22"/>
        </w:rPr>
        <w:fldChar w:fldCharType="end"/>
      </w:r>
    </w:p>
    <w:p w14:paraId="4818CCCE" w14:textId="77777777" w:rsidR="00846FE6" w:rsidRPr="00F21BA8" w:rsidRDefault="00846FE6" w:rsidP="00203F06">
      <w:pPr>
        <w:jc w:val="both"/>
        <w:rPr>
          <w:rFonts w:ascii="Century Gothic" w:hAnsi="Century Gothic" w:cs="Arial"/>
          <w:sz w:val="22"/>
          <w:szCs w:val="22"/>
        </w:rPr>
      </w:pPr>
    </w:p>
    <w:p w14:paraId="392DB229" w14:textId="1123A7A2" w:rsidR="00802DF9" w:rsidRDefault="00E65D80" w:rsidP="00802DF9">
      <w:pPr>
        <w:tabs>
          <w:tab w:val="left" w:pos="546"/>
          <w:tab w:val="left" w:pos="4455"/>
        </w:tabs>
        <w:jc w:val="both"/>
        <w:rPr>
          <w:rFonts w:ascii="Century Gothic" w:hAnsi="Century Gothic" w:cs="Arial"/>
          <w:sz w:val="22"/>
          <w:szCs w:val="22"/>
        </w:rPr>
      </w:pPr>
      <w:r>
        <w:rPr>
          <w:rFonts w:ascii="Century Gothic" w:hAnsi="Century Gothic" w:cs="Arial"/>
          <w:sz w:val="22"/>
          <w:szCs w:val="22"/>
        </w:rPr>
        <w:tab/>
        <w:t>En la ciudad y Municipio de Juárez, Estado de Chihuahua, sie</w:t>
      </w:r>
      <w:r w:rsidR="006E7F70">
        <w:rPr>
          <w:rFonts w:ascii="Century Gothic" w:hAnsi="Century Gothic" w:cs="Arial"/>
          <w:sz w:val="22"/>
          <w:szCs w:val="22"/>
        </w:rPr>
        <w:t xml:space="preserve">ndo las dieciocho horas del día </w:t>
      </w:r>
      <w:r w:rsidR="00802DF9">
        <w:rPr>
          <w:rFonts w:ascii="Century Gothic" w:hAnsi="Century Gothic" w:cs="Arial"/>
          <w:sz w:val="22"/>
          <w:szCs w:val="22"/>
        </w:rPr>
        <w:t>veintiuno</w:t>
      </w:r>
      <w:r>
        <w:rPr>
          <w:rFonts w:ascii="Century Gothic" w:hAnsi="Century Gothic" w:cs="Arial"/>
          <w:sz w:val="22"/>
          <w:szCs w:val="22"/>
        </w:rPr>
        <w:t xml:space="preserve"> del mes de </w:t>
      </w:r>
      <w:r w:rsidR="006E7F70">
        <w:rPr>
          <w:rFonts w:ascii="Century Gothic" w:hAnsi="Century Gothic" w:cs="Arial"/>
          <w:sz w:val="22"/>
          <w:szCs w:val="22"/>
        </w:rPr>
        <w:t>enero del año dos mil veintiuno</w:t>
      </w:r>
      <w:r>
        <w:rPr>
          <w:rFonts w:ascii="Century Gothic" w:hAnsi="Century Gothic" w:cs="Arial"/>
          <w:sz w:val="22"/>
          <w:szCs w:val="22"/>
        </w:rPr>
        <w:t xml:space="preserve">, </w:t>
      </w:r>
      <w:r w:rsidR="00802DF9" w:rsidRPr="00E93D46">
        <w:rPr>
          <w:rFonts w:ascii="Century Gothic" w:hAnsi="Century Gothic" w:cs="Arial"/>
          <w:sz w:val="22"/>
          <w:szCs w:val="22"/>
        </w:rPr>
        <w:t>reunidos en el Salón Francisco I. Madero de la Unidad Administrativa Municipal “Benito Juárez”,</w:t>
      </w:r>
      <w:r w:rsidR="00802DF9">
        <w:rPr>
          <w:rFonts w:ascii="Century Gothic" w:hAnsi="Century Gothic" w:cs="Arial"/>
          <w:sz w:val="22"/>
          <w:szCs w:val="22"/>
        </w:rPr>
        <w:t xml:space="preserve"> una vez efectuados los honores a nuestra Bandera mediante la entonación del Himno Nacional, se celebró Sesión </w:t>
      </w:r>
      <w:r w:rsidR="00AB73AF">
        <w:rPr>
          <w:rFonts w:ascii="Century Gothic" w:hAnsi="Century Gothic" w:cs="Arial"/>
          <w:sz w:val="22"/>
          <w:szCs w:val="22"/>
        </w:rPr>
        <w:t>Ordinaria</w:t>
      </w:r>
      <w:r w:rsidR="00802DF9">
        <w:rPr>
          <w:rFonts w:ascii="Century Gothic" w:hAnsi="Century Gothic" w:cs="Arial"/>
          <w:sz w:val="22"/>
          <w:szCs w:val="22"/>
        </w:rPr>
        <w:t xml:space="preserve"> del H. Ayuntamiento de este Municipio y Estado, misma que se desarrolló conforme al siguiente:</w:t>
      </w:r>
    </w:p>
    <w:p w14:paraId="016B8392" w14:textId="77777777" w:rsidR="00802DF9" w:rsidRPr="00F21BA8" w:rsidRDefault="00802DF9" w:rsidP="00802DF9">
      <w:pPr>
        <w:tabs>
          <w:tab w:val="left" w:pos="546"/>
          <w:tab w:val="left" w:pos="4455"/>
        </w:tabs>
        <w:jc w:val="both"/>
        <w:rPr>
          <w:rFonts w:ascii="Century Gothic" w:hAnsi="Century Gothic" w:cs="Arial"/>
          <w:sz w:val="22"/>
          <w:szCs w:val="22"/>
        </w:rPr>
      </w:pPr>
    </w:p>
    <w:p w14:paraId="00765A35" w14:textId="5854682F" w:rsidR="00846FE6" w:rsidRPr="00F21BA8" w:rsidRDefault="00846FE6" w:rsidP="00802DF9">
      <w:pPr>
        <w:tabs>
          <w:tab w:val="left" w:pos="546"/>
          <w:tab w:val="left" w:pos="4455"/>
        </w:tabs>
        <w:jc w:val="center"/>
        <w:rPr>
          <w:rFonts w:ascii="Century Gothic" w:hAnsi="Century Gothic" w:cs="Arial"/>
          <w:b/>
          <w:sz w:val="22"/>
          <w:szCs w:val="22"/>
        </w:rPr>
      </w:pPr>
      <w:r w:rsidRPr="00F21BA8">
        <w:rPr>
          <w:rFonts w:ascii="Century Gothic" w:hAnsi="Century Gothic" w:cs="Arial"/>
          <w:b/>
          <w:sz w:val="22"/>
          <w:szCs w:val="22"/>
        </w:rPr>
        <w:t>ORDEN DEL DÍA</w:t>
      </w:r>
    </w:p>
    <w:p w14:paraId="576F6531" w14:textId="77777777" w:rsidR="00F71636" w:rsidRPr="00F21BA8" w:rsidRDefault="00F71636" w:rsidP="00203F06">
      <w:pPr>
        <w:jc w:val="both"/>
        <w:rPr>
          <w:rFonts w:ascii="Century Gothic" w:hAnsi="Century Gothic" w:cs="Arial"/>
          <w:spacing w:val="-3"/>
          <w:sz w:val="22"/>
          <w:szCs w:val="22"/>
        </w:rPr>
      </w:pPr>
    </w:p>
    <w:p w14:paraId="6789DCA5" w14:textId="77777777" w:rsidR="00B87DF1" w:rsidRPr="00F7750F" w:rsidRDefault="00B87DF1" w:rsidP="00B87DF1">
      <w:pPr>
        <w:numPr>
          <w:ilvl w:val="0"/>
          <w:numId w:val="1"/>
        </w:numPr>
        <w:tabs>
          <w:tab w:val="left" w:pos="0"/>
          <w:tab w:val="left" w:pos="851"/>
        </w:tabs>
        <w:ind w:left="851" w:hanging="851"/>
        <w:jc w:val="both"/>
        <w:rPr>
          <w:rFonts w:ascii="Century Gothic" w:hAnsi="Century Gothic" w:cs="Courier New"/>
          <w:sz w:val="22"/>
          <w:szCs w:val="22"/>
        </w:rPr>
      </w:pPr>
      <w:r w:rsidRPr="00F7750F">
        <w:rPr>
          <w:rFonts w:ascii="Century Gothic" w:hAnsi="Century Gothic" w:cs="Courier New"/>
          <w:sz w:val="22"/>
          <w:szCs w:val="22"/>
        </w:rPr>
        <w:t>Lista de asistencia y declaración de quórum legal.</w:t>
      </w:r>
    </w:p>
    <w:p w14:paraId="7C843BF4" w14:textId="77777777" w:rsidR="006E7F70" w:rsidRPr="006E7F70" w:rsidRDefault="006E7F70" w:rsidP="006E7F70">
      <w:pPr>
        <w:tabs>
          <w:tab w:val="left" w:pos="0"/>
          <w:tab w:val="left" w:pos="851"/>
        </w:tabs>
        <w:jc w:val="both"/>
        <w:rPr>
          <w:rFonts w:ascii="Century Gothic" w:hAnsi="Century Gothic" w:cs="Courier New"/>
          <w:sz w:val="22"/>
          <w:szCs w:val="22"/>
        </w:rPr>
      </w:pPr>
    </w:p>
    <w:p w14:paraId="5B578B4A"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Lectura, dispensa, modificación y aprobación en su caso de las actas de las sesiones 96 extraordinaria y 97 ordinaria del Honorable Ayuntamiento del Municipio de Juárez, Estado de Chihuahua.</w:t>
      </w:r>
    </w:p>
    <w:p w14:paraId="48878454"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11EC65C8"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para modificar los acuerdos aprobados en distintas sesiones del Honorable Ayuntamiento, respecto de la enajenación de 3 lotes para uso habitacional, dentro del programa de regularización de la Dirección General de Asentamientos Humanos.</w:t>
      </w:r>
    </w:p>
    <w:p w14:paraId="35096646"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44A5633F"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para modificar diversos acuerdos aprobados en distintas sesiones del Honorable Ayuntamiento, respecto de la enajenación de lotes para uso habitacional, dentro del programa de regularización de la Dirección General de Asentamientos Humanos.</w:t>
      </w:r>
    </w:p>
    <w:p w14:paraId="17DD3D3C"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1D82D601"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para otorgar un apoyo en especie a favor de la Cruz Roja Mexicana</w:t>
      </w:r>
      <w:r w:rsidRPr="00E31BC9">
        <w:rPr>
          <w:rFonts w:ascii="Century Gothic" w:hAnsi="Century Gothic" w:cs="Arial"/>
          <w:sz w:val="22"/>
          <w:szCs w:val="22"/>
        </w:rPr>
        <w:t xml:space="preserve"> </w:t>
      </w:r>
      <w:proofErr w:type="spellStart"/>
      <w:r w:rsidRPr="00E31BC9">
        <w:rPr>
          <w:rFonts w:ascii="Century Gothic" w:hAnsi="Century Gothic" w:cs="Arial"/>
          <w:sz w:val="22"/>
          <w:szCs w:val="22"/>
        </w:rPr>
        <w:t>I.A.P</w:t>
      </w:r>
      <w:proofErr w:type="spellEnd"/>
      <w:r w:rsidRPr="00E31BC9">
        <w:rPr>
          <w:rFonts w:ascii="Century Gothic" w:hAnsi="Century Gothic" w:cs="Arial"/>
          <w:sz w:val="22"/>
          <w:szCs w:val="22"/>
        </w:rPr>
        <w:t>. delegación Ciudad Juárez.</w:t>
      </w:r>
    </w:p>
    <w:p w14:paraId="3F58A879"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47440811"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del Programa Anual de Adquisiciones, Arrendamientos y Servicios (</w:t>
      </w:r>
      <w:proofErr w:type="spellStart"/>
      <w:r w:rsidRPr="00E31BC9">
        <w:rPr>
          <w:rFonts w:ascii="Century Gothic" w:hAnsi="Century Gothic" w:cs="Courier New"/>
          <w:sz w:val="22"/>
          <w:szCs w:val="22"/>
        </w:rPr>
        <w:t>PAAAS</w:t>
      </w:r>
      <w:proofErr w:type="spellEnd"/>
      <w:r w:rsidRPr="00E31BC9">
        <w:rPr>
          <w:rFonts w:ascii="Century Gothic" w:hAnsi="Century Gothic" w:cs="Courier New"/>
          <w:sz w:val="22"/>
          <w:szCs w:val="22"/>
        </w:rPr>
        <w:t>) para el Ejercicio Fiscal del año 2021.</w:t>
      </w:r>
    </w:p>
    <w:p w14:paraId="17F6536A"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5FEAB7D0"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del Fraccionamiento Habitacional Unifamiliar a denominarse “</w:t>
      </w:r>
      <w:proofErr w:type="spellStart"/>
      <w:r w:rsidRPr="00E31BC9">
        <w:rPr>
          <w:rFonts w:ascii="Century Gothic" w:hAnsi="Century Gothic" w:cs="Courier New"/>
          <w:sz w:val="22"/>
          <w:szCs w:val="22"/>
        </w:rPr>
        <w:t>Arzos</w:t>
      </w:r>
      <w:proofErr w:type="spellEnd"/>
      <w:r w:rsidRPr="00E31BC9">
        <w:rPr>
          <w:rFonts w:ascii="Century Gothic" w:hAnsi="Century Gothic" w:cs="Courier New"/>
          <w:sz w:val="22"/>
          <w:szCs w:val="22"/>
        </w:rPr>
        <w:t>”.</w:t>
      </w:r>
    </w:p>
    <w:p w14:paraId="4A9A8A24"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25B27048"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Modificación de la autorización del Fraccionamiento Habitacional denominado “Las Viñas Etapas 1, 2, 3, 4 y 5”.</w:t>
      </w:r>
    </w:p>
    <w:p w14:paraId="498A2E88"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5527EFF8"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de un cambio a la estrategia vial y un cambio de zonificaciones secundarias de un predio con una superficie de 583,499.69 m</w:t>
      </w:r>
      <w:r w:rsidRPr="00E31BC9">
        <w:rPr>
          <w:rFonts w:ascii="Century Gothic" w:hAnsi="Century Gothic" w:cs="Courier New"/>
          <w:sz w:val="22"/>
          <w:szCs w:val="22"/>
          <w:vertAlign w:val="superscript"/>
        </w:rPr>
        <w:t>2</w:t>
      </w:r>
      <w:r w:rsidRPr="00E31BC9">
        <w:rPr>
          <w:rFonts w:ascii="Century Gothic" w:hAnsi="Century Gothic" w:cs="Courier New"/>
          <w:sz w:val="22"/>
          <w:szCs w:val="22"/>
        </w:rPr>
        <w:t>, a favor de la ciudadana Laura Zaragoza De La Torre.</w:t>
      </w:r>
    </w:p>
    <w:p w14:paraId="782DF1C1"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15A07233"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del Plan Maestro para la Regeneración Urbano Ambiental del Ex Hipódromo de Ciudad Juárez, Chihuahua.</w:t>
      </w:r>
    </w:p>
    <w:p w14:paraId="4749D662"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76B24EDB"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Arial"/>
          <w:sz w:val="22"/>
          <w:szCs w:val="22"/>
        </w:rPr>
      </w:pPr>
      <w:r w:rsidRPr="00E31BC9">
        <w:rPr>
          <w:rFonts w:ascii="Century Gothic" w:hAnsi="Century Gothic" w:cs="Arial"/>
          <w:sz w:val="22"/>
          <w:szCs w:val="22"/>
        </w:rPr>
        <w:t xml:space="preserve">Autorización para otorgar la exención del pago de aportaciones al Fondo de Pensiones y Jubilaciones, al ciudadano </w:t>
      </w:r>
      <w:r w:rsidRPr="00E31BC9">
        <w:rPr>
          <w:rFonts w:ascii="Century Gothic" w:hAnsi="Century Gothic" w:cs="Courier New"/>
          <w:sz w:val="22"/>
          <w:szCs w:val="22"/>
        </w:rPr>
        <w:t>Carlos Méndez Alarcón</w:t>
      </w:r>
      <w:r w:rsidRPr="00E31BC9">
        <w:rPr>
          <w:rFonts w:ascii="Century Gothic" w:hAnsi="Century Gothic" w:cs="Arial"/>
          <w:sz w:val="22"/>
          <w:szCs w:val="22"/>
        </w:rPr>
        <w:t xml:space="preserve"> empleado al servicio del Municipio de Juárez, Estado de Chihuahua.</w:t>
      </w:r>
    </w:p>
    <w:p w14:paraId="31881EEC" w14:textId="77777777" w:rsidR="00E31BC9" w:rsidRPr="00E31BC9" w:rsidRDefault="00E31BC9" w:rsidP="00E31BC9">
      <w:pPr>
        <w:tabs>
          <w:tab w:val="left" w:pos="0"/>
          <w:tab w:val="left" w:pos="851"/>
        </w:tabs>
        <w:ind w:left="851"/>
        <w:jc w:val="both"/>
        <w:rPr>
          <w:rFonts w:ascii="Century Gothic" w:hAnsi="Century Gothic" w:cs="Arial"/>
          <w:sz w:val="22"/>
          <w:szCs w:val="22"/>
        </w:rPr>
      </w:pPr>
    </w:p>
    <w:p w14:paraId="4E1704D9"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Arial"/>
          <w:sz w:val="22"/>
          <w:szCs w:val="22"/>
        </w:rPr>
      </w:pPr>
      <w:r w:rsidRPr="00E31BC9">
        <w:rPr>
          <w:rFonts w:ascii="Century Gothic" w:hAnsi="Century Gothic" w:cs="Arial"/>
          <w:sz w:val="22"/>
          <w:szCs w:val="22"/>
        </w:rPr>
        <w:lastRenderedPageBreak/>
        <w:t xml:space="preserve">Autorización para otorgar </w:t>
      </w:r>
      <w:r w:rsidRPr="00E31BC9">
        <w:rPr>
          <w:rFonts w:ascii="Century Gothic" w:hAnsi="Century Gothic" w:cs="Tahoma"/>
          <w:sz w:val="22"/>
          <w:szCs w:val="22"/>
        </w:rPr>
        <w:t xml:space="preserve">pensión por incapacidad parcial permanente derivada de accidente de trabajo, a los ciudadanos </w:t>
      </w:r>
      <w:r w:rsidRPr="00E31BC9">
        <w:rPr>
          <w:rFonts w:ascii="Century Gothic" w:hAnsi="Century Gothic" w:cs="Arial"/>
          <w:sz w:val="22"/>
          <w:szCs w:val="22"/>
        </w:rPr>
        <w:t xml:space="preserve">Sandra Ivette Arreola Flores, María Antonieta Chairez Hernandez, Manuela Ivonne Reyes </w:t>
      </w:r>
      <w:proofErr w:type="spellStart"/>
      <w:r w:rsidRPr="00E31BC9">
        <w:rPr>
          <w:rFonts w:ascii="Century Gothic" w:hAnsi="Century Gothic" w:cs="Arial"/>
          <w:sz w:val="22"/>
          <w:szCs w:val="22"/>
        </w:rPr>
        <w:t>Reyes</w:t>
      </w:r>
      <w:proofErr w:type="spellEnd"/>
      <w:r w:rsidRPr="00E31BC9">
        <w:rPr>
          <w:rFonts w:ascii="Century Gothic" w:hAnsi="Century Gothic" w:cs="Arial"/>
          <w:sz w:val="22"/>
          <w:szCs w:val="22"/>
        </w:rPr>
        <w:t xml:space="preserve"> y Fernando Hernández Guzmán, empleados al servicio del Municipio de Juárez, Estado de Chihuahua.</w:t>
      </w:r>
    </w:p>
    <w:p w14:paraId="6421CCC0" w14:textId="77777777" w:rsidR="00E31BC9" w:rsidRPr="00E31BC9" w:rsidRDefault="00E31BC9" w:rsidP="00E31BC9">
      <w:pPr>
        <w:tabs>
          <w:tab w:val="left" w:pos="0"/>
          <w:tab w:val="left" w:pos="851"/>
        </w:tabs>
        <w:ind w:left="851"/>
        <w:jc w:val="both"/>
        <w:rPr>
          <w:rFonts w:ascii="Century Gothic" w:hAnsi="Century Gothic" w:cs="Arial"/>
          <w:sz w:val="22"/>
          <w:szCs w:val="22"/>
        </w:rPr>
      </w:pPr>
    </w:p>
    <w:p w14:paraId="7FB8CC5F"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y modificación de varios Manuales de Organización y Procedimientos, de diversas dependencias de la Administración Pública Municipal.</w:t>
      </w:r>
    </w:p>
    <w:p w14:paraId="6F85448E"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66A3F917"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Autorización para emitir una solicitud de intervención a la Agencia Reguladora del Transporte Ferroviario por medio de la Secretaría de Comunicaciones y Transportes, en relación a las vías en desuso en nuestra ciudad.</w:t>
      </w:r>
    </w:p>
    <w:p w14:paraId="3B97CAC9"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494B5C48"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Proyecto de resolución respecto del procedimiento administrativo de nulidad radicado con la clave alfanumérica PAN/002/2020.</w:t>
      </w:r>
    </w:p>
    <w:p w14:paraId="6B201922" w14:textId="77777777" w:rsidR="00E31BC9" w:rsidRPr="00E31BC9" w:rsidRDefault="00E31BC9" w:rsidP="00E31BC9">
      <w:pPr>
        <w:tabs>
          <w:tab w:val="left" w:pos="0"/>
          <w:tab w:val="left" w:pos="851"/>
        </w:tabs>
        <w:ind w:left="851"/>
        <w:jc w:val="both"/>
        <w:rPr>
          <w:rFonts w:ascii="Century Gothic" w:hAnsi="Century Gothic" w:cs="Courier New"/>
          <w:sz w:val="22"/>
          <w:szCs w:val="22"/>
        </w:rPr>
      </w:pPr>
    </w:p>
    <w:p w14:paraId="49712B88" w14:textId="77777777" w:rsidR="00E31BC9" w:rsidRPr="00E31BC9" w:rsidRDefault="00E31BC9" w:rsidP="00E31BC9">
      <w:pPr>
        <w:numPr>
          <w:ilvl w:val="0"/>
          <w:numId w:val="1"/>
        </w:numPr>
        <w:tabs>
          <w:tab w:val="left" w:pos="0"/>
          <w:tab w:val="left" w:pos="851"/>
        </w:tabs>
        <w:ind w:left="851" w:hanging="851"/>
        <w:jc w:val="both"/>
        <w:rPr>
          <w:rFonts w:ascii="Century Gothic" w:hAnsi="Century Gothic" w:cs="Courier New"/>
          <w:sz w:val="22"/>
          <w:szCs w:val="22"/>
        </w:rPr>
      </w:pPr>
      <w:r w:rsidRPr="00E31BC9">
        <w:rPr>
          <w:rFonts w:ascii="Century Gothic" w:hAnsi="Century Gothic" w:cs="Courier New"/>
          <w:sz w:val="22"/>
          <w:szCs w:val="22"/>
        </w:rPr>
        <w:t>Clausura de la sesión.</w:t>
      </w:r>
    </w:p>
    <w:p w14:paraId="4D670A2A" w14:textId="77777777" w:rsidR="00F7750F" w:rsidRDefault="00F7750F" w:rsidP="00AB73AF">
      <w:pPr>
        <w:tabs>
          <w:tab w:val="left" w:pos="0"/>
          <w:tab w:val="left" w:pos="851"/>
        </w:tabs>
        <w:jc w:val="both"/>
        <w:rPr>
          <w:rFonts w:ascii="Century Gothic" w:hAnsi="Century Gothic" w:cs="Arial"/>
          <w:sz w:val="22"/>
          <w:szCs w:val="22"/>
        </w:rPr>
      </w:pPr>
    </w:p>
    <w:p w14:paraId="04FDC946" w14:textId="77777777" w:rsidR="00AE661F" w:rsidRPr="00F21BA8" w:rsidRDefault="00AE661F" w:rsidP="00203F06">
      <w:pPr>
        <w:autoSpaceDE w:val="0"/>
        <w:autoSpaceDN w:val="0"/>
        <w:adjustRightInd w:val="0"/>
        <w:jc w:val="both"/>
        <w:rPr>
          <w:rFonts w:ascii="Century Gothic" w:hAnsi="Century Gothic" w:cs="Arial"/>
          <w:b/>
          <w:spacing w:val="-3"/>
          <w:sz w:val="22"/>
          <w:szCs w:val="22"/>
        </w:rPr>
      </w:pPr>
    </w:p>
    <w:p w14:paraId="171F3802" w14:textId="0F0FDEB6" w:rsidR="00A94B00" w:rsidRPr="00F21BA8" w:rsidRDefault="007C4033" w:rsidP="00A94B00">
      <w:pPr>
        <w:autoSpaceDE w:val="0"/>
        <w:autoSpaceDN w:val="0"/>
        <w:adjustRightInd w:val="0"/>
        <w:jc w:val="both"/>
        <w:rPr>
          <w:rFonts w:ascii="Century Gothic" w:hAnsi="Century Gothic" w:cs="Arial"/>
          <w:sz w:val="22"/>
          <w:szCs w:val="22"/>
        </w:rPr>
      </w:pPr>
      <w:r w:rsidRPr="00F21BA8">
        <w:rPr>
          <w:rFonts w:ascii="Century Gothic" w:hAnsi="Century Gothic" w:cs="Arial"/>
          <w:b/>
          <w:spacing w:val="-3"/>
          <w:sz w:val="22"/>
          <w:szCs w:val="22"/>
        </w:rPr>
        <w:t>ASUNTO NUMERO UNO.-</w:t>
      </w:r>
      <w:r w:rsidRPr="00F21BA8">
        <w:rPr>
          <w:rFonts w:ascii="Century Gothic" w:hAnsi="Century Gothic" w:cs="Arial"/>
          <w:spacing w:val="-3"/>
          <w:sz w:val="22"/>
          <w:szCs w:val="22"/>
        </w:rPr>
        <w:t xml:space="preserve"> </w:t>
      </w:r>
      <w:r w:rsidRPr="00F21BA8">
        <w:rPr>
          <w:rFonts w:ascii="Century Gothic" w:hAnsi="Century Gothic" w:cs="Arial"/>
          <w:sz w:val="22"/>
          <w:szCs w:val="22"/>
        </w:rPr>
        <w:t xml:space="preserve">Conforme </w:t>
      </w:r>
      <w:r w:rsidR="00E31BC9">
        <w:rPr>
          <w:rFonts w:ascii="Century Gothic" w:hAnsi="Century Gothic" w:cs="Arial"/>
          <w:sz w:val="22"/>
          <w:szCs w:val="22"/>
        </w:rPr>
        <w:t>al pase</w:t>
      </w:r>
      <w:r w:rsidRPr="00F21BA8">
        <w:rPr>
          <w:rFonts w:ascii="Century Gothic" w:hAnsi="Century Gothic" w:cs="Arial"/>
          <w:sz w:val="22"/>
          <w:szCs w:val="22"/>
        </w:rPr>
        <w:t xml:space="preserve"> de lista de asistencia se encontraron presentes: </w:t>
      </w:r>
      <w:r w:rsidRPr="00F21BA8">
        <w:rPr>
          <w:rFonts w:ascii="Century Gothic" w:hAnsi="Century Gothic" w:cs="Arial"/>
          <w:bCs/>
          <w:sz w:val="22"/>
          <w:szCs w:val="22"/>
        </w:rPr>
        <w:t xml:space="preserve">el ciudadano Presidente Municipal HÉCTOR ARMANDO CABADA ALVÍDREZ, ciudadana Síndica Municipal </w:t>
      </w:r>
      <w:r w:rsidRPr="00F21BA8">
        <w:rPr>
          <w:rFonts w:ascii="Century Gothic" w:hAnsi="Century Gothic" w:cs="Arial"/>
          <w:sz w:val="22"/>
          <w:szCs w:val="22"/>
        </w:rPr>
        <w:t>LETICIA ORTEGA MÁYNEZ</w:t>
      </w:r>
      <w:r w:rsidRPr="00F21BA8">
        <w:rPr>
          <w:rFonts w:ascii="Century Gothic" w:hAnsi="Century Gothic" w:cs="Arial"/>
          <w:bCs/>
          <w:sz w:val="22"/>
          <w:szCs w:val="22"/>
        </w:rPr>
        <w:t xml:space="preserve"> y los ciudadanos Regidores </w:t>
      </w:r>
      <w:r w:rsidRPr="00F21BA8">
        <w:rPr>
          <w:rFonts w:ascii="Century Gothic" w:hAnsi="Century Gothic" w:cs="Arial"/>
          <w:sz w:val="22"/>
          <w:szCs w:val="22"/>
        </w:rPr>
        <w:t>JACQUELINE ARMENDÁRIZ MARTÍNEZ, AMPARO BELTRÁN CEBALLOS, OLIVIA BO</w:t>
      </w:r>
      <w:r w:rsidR="004F6E85" w:rsidRPr="00F21BA8">
        <w:rPr>
          <w:rFonts w:ascii="Century Gothic" w:hAnsi="Century Gothic" w:cs="Arial"/>
          <w:sz w:val="22"/>
          <w:szCs w:val="22"/>
        </w:rPr>
        <w:t xml:space="preserve">NILLA SOTO, </w:t>
      </w:r>
      <w:r w:rsidR="0057423B" w:rsidRPr="00F21BA8">
        <w:rPr>
          <w:rFonts w:ascii="Century Gothic" w:hAnsi="Century Gothic" w:cs="Arial"/>
          <w:sz w:val="22"/>
          <w:szCs w:val="22"/>
        </w:rPr>
        <w:t xml:space="preserve">PERLA PATRICIA BUSTAMANTE CORONA, </w:t>
      </w:r>
      <w:r w:rsidR="004F6E85" w:rsidRPr="00F21BA8">
        <w:rPr>
          <w:rFonts w:ascii="Century Gothic" w:hAnsi="Century Gothic" w:cs="Arial"/>
          <w:sz w:val="22"/>
          <w:szCs w:val="22"/>
        </w:rPr>
        <w:t xml:space="preserve">RENÉ CARRASCO ROJO, </w:t>
      </w:r>
      <w:r w:rsidR="00683A87" w:rsidRPr="00F21BA8">
        <w:rPr>
          <w:rFonts w:ascii="Century Gothic" w:hAnsi="Century Gothic" w:cs="Arial"/>
          <w:sz w:val="22"/>
          <w:szCs w:val="22"/>
        </w:rPr>
        <w:t>JESÚS JOSÉ DÍAZ MONÁ</w:t>
      </w:r>
      <w:r w:rsidR="00064332" w:rsidRPr="00F21BA8">
        <w:rPr>
          <w:rFonts w:ascii="Century Gothic" w:hAnsi="Century Gothic" w:cs="Arial"/>
          <w:sz w:val="22"/>
          <w:szCs w:val="22"/>
        </w:rPr>
        <w:t xml:space="preserve">RREZ, </w:t>
      </w:r>
      <w:r w:rsidR="00B54FDC" w:rsidRPr="00F21BA8">
        <w:rPr>
          <w:rFonts w:ascii="Century Gothic" w:hAnsi="Century Gothic" w:cs="Arial"/>
          <w:sz w:val="22"/>
          <w:szCs w:val="22"/>
        </w:rPr>
        <w:t>LUZ ELENA ESQUIVEL SÁENZ,</w:t>
      </w:r>
      <w:r w:rsidR="006C5AD2" w:rsidRPr="00F21BA8">
        <w:rPr>
          <w:rFonts w:ascii="Century Gothic" w:hAnsi="Century Gothic" w:cs="Arial"/>
          <w:sz w:val="22"/>
          <w:szCs w:val="22"/>
        </w:rPr>
        <w:t xml:space="preserve"> </w:t>
      </w:r>
      <w:r w:rsidR="003F1CC9" w:rsidRPr="00F21BA8">
        <w:rPr>
          <w:rFonts w:ascii="Century Gothic" w:hAnsi="Century Gothic" w:cs="Arial"/>
          <w:sz w:val="22"/>
          <w:szCs w:val="22"/>
        </w:rPr>
        <w:t>OSCAR ARTURO GALLEGOS GONZÁLEZ</w:t>
      </w:r>
      <w:r w:rsidR="003F1CC9">
        <w:rPr>
          <w:rFonts w:ascii="Century Gothic" w:hAnsi="Century Gothic" w:cs="Arial"/>
          <w:sz w:val="22"/>
          <w:szCs w:val="22"/>
        </w:rPr>
        <w:t>,</w:t>
      </w:r>
      <w:r w:rsidR="003F1CC9" w:rsidRPr="00F21BA8">
        <w:rPr>
          <w:rFonts w:ascii="Century Gothic" w:hAnsi="Century Gothic" w:cs="Arial"/>
          <w:sz w:val="22"/>
          <w:szCs w:val="22"/>
        </w:rPr>
        <w:t xml:space="preserve"> </w:t>
      </w:r>
      <w:r w:rsidR="00BC6558" w:rsidRPr="00F21BA8">
        <w:rPr>
          <w:rFonts w:ascii="Century Gothic" w:hAnsi="Century Gothic" w:cs="Arial"/>
          <w:sz w:val="22"/>
          <w:szCs w:val="22"/>
        </w:rPr>
        <w:t xml:space="preserve">ALBERTO ENRIQUE GUZMÁN </w:t>
      </w:r>
      <w:r w:rsidR="00A94B00" w:rsidRPr="00F21BA8">
        <w:rPr>
          <w:rFonts w:ascii="Century Gothic" w:hAnsi="Century Gothic" w:cs="Arial"/>
          <w:sz w:val="22"/>
          <w:szCs w:val="22"/>
        </w:rPr>
        <w:t>AGUILAR</w:t>
      </w:r>
      <w:r w:rsidR="00BC6558" w:rsidRPr="00F21BA8">
        <w:rPr>
          <w:rFonts w:ascii="Century Gothic" w:hAnsi="Century Gothic" w:cs="Arial"/>
          <w:sz w:val="22"/>
          <w:szCs w:val="22"/>
        </w:rPr>
        <w:t xml:space="preserve">, </w:t>
      </w:r>
      <w:r w:rsidRPr="00F21BA8">
        <w:rPr>
          <w:rFonts w:ascii="Century Gothic" w:hAnsi="Century Gothic" w:cs="Arial"/>
          <w:sz w:val="22"/>
          <w:szCs w:val="22"/>
        </w:rPr>
        <w:t>MÓNICA PATR</w:t>
      </w:r>
      <w:r w:rsidR="00683A87" w:rsidRPr="00F21BA8">
        <w:rPr>
          <w:rFonts w:ascii="Century Gothic" w:hAnsi="Century Gothic" w:cs="Arial"/>
          <w:sz w:val="22"/>
          <w:szCs w:val="22"/>
        </w:rPr>
        <w:t xml:space="preserve">ICIA MENDOZA RÍOS, </w:t>
      </w:r>
      <w:r w:rsidR="00BC6558" w:rsidRPr="00F21BA8">
        <w:rPr>
          <w:rFonts w:ascii="Century Gothic" w:hAnsi="Century Gothic" w:cs="Arial"/>
          <w:sz w:val="22"/>
          <w:szCs w:val="22"/>
        </w:rPr>
        <w:t xml:space="preserve">CARLOS PONCE TORRES, </w:t>
      </w:r>
      <w:r w:rsidRPr="00F21BA8">
        <w:rPr>
          <w:rFonts w:ascii="Century Gothic" w:hAnsi="Century Gothic" w:cs="Arial"/>
          <w:sz w:val="22"/>
          <w:szCs w:val="22"/>
        </w:rPr>
        <w:t>JUANA REYES ESPEJO, MARTHA LETICIA REYES MARTÍNEZ, , SILVIA SÁNCHEZ MÁRQUEZ, ALFREDO SEÁÑEZ NÁJERA, MAGDALENO SILVA LÓPEZ, JOSÉ UBALDO SOLÍS, ENRIQUE TORRES VALADEZ y MARÍA DEL ROSARIO VALADEZ ARANDA</w:t>
      </w:r>
      <w:r w:rsidRPr="00F21BA8">
        <w:rPr>
          <w:rFonts w:ascii="Century Gothic" w:hAnsi="Century Gothic" w:cs="Arial"/>
          <w:bCs/>
          <w:sz w:val="22"/>
          <w:szCs w:val="22"/>
        </w:rPr>
        <w:t xml:space="preserve">; </w:t>
      </w:r>
      <w:r w:rsidR="00BC0106">
        <w:rPr>
          <w:rFonts w:ascii="Century Gothic" w:hAnsi="Century Gothic" w:cs="Arial"/>
          <w:bCs/>
          <w:sz w:val="22"/>
          <w:szCs w:val="22"/>
        </w:rPr>
        <w:t xml:space="preserve">así como </w:t>
      </w:r>
      <w:r w:rsidR="00A94B00" w:rsidRPr="00F21BA8">
        <w:rPr>
          <w:rFonts w:ascii="Century Gothic" w:hAnsi="Century Gothic" w:cs="Arial"/>
          <w:bCs/>
          <w:sz w:val="22"/>
          <w:szCs w:val="22"/>
        </w:rPr>
        <w:t>el ciudadano Licenciado MACLOVIO MURILLO CHÁVEZ, Secretario de la Presidencia Municipal y del Honorable Ayuntamiento.</w:t>
      </w:r>
      <w:r w:rsidR="006E7F70" w:rsidRPr="006E7F70">
        <w:rPr>
          <w:rFonts w:ascii="Century Gothic" w:hAnsi="Century Gothic" w:cs="Arial"/>
          <w:sz w:val="22"/>
          <w:szCs w:val="22"/>
        </w:rPr>
        <w:t xml:space="preserve"> </w:t>
      </w:r>
      <w:r w:rsidR="006E7F70">
        <w:rPr>
          <w:rFonts w:ascii="Century Gothic" w:hAnsi="Century Gothic" w:cs="Arial"/>
          <w:sz w:val="22"/>
          <w:szCs w:val="22"/>
        </w:rPr>
        <w:t xml:space="preserve">Se hace constar que </w:t>
      </w:r>
      <w:r w:rsidR="003F1CC9">
        <w:rPr>
          <w:rFonts w:ascii="Century Gothic" w:hAnsi="Century Gothic" w:cs="Arial"/>
          <w:sz w:val="22"/>
          <w:szCs w:val="22"/>
        </w:rPr>
        <w:t>la</w:t>
      </w:r>
      <w:r w:rsidR="006E7F70">
        <w:rPr>
          <w:rFonts w:ascii="Century Gothic" w:hAnsi="Century Gothic" w:cs="Arial"/>
          <w:sz w:val="22"/>
          <w:szCs w:val="22"/>
        </w:rPr>
        <w:t xml:space="preserve"> Regidor</w:t>
      </w:r>
      <w:r w:rsidR="003F1CC9">
        <w:rPr>
          <w:rFonts w:ascii="Century Gothic" w:hAnsi="Century Gothic" w:cs="Arial"/>
          <w:sz w:val="22"/>
          <w:szCs w:val="22"/>
        </w:rPr>
        <w:t>a</w:t>
      </w:r>
      <w:r w:rsidR="003F1CC9" w:rsidRPr="003F1CC9">
        <w:rPr>
          <w:rFonts w:ascii="Century Gothic" w:hAnsi="Century Gothic" w:cs="Arial"/>
          <w:sz w:val="22"/>
          <w:szCs w:val="22"/>
        </w:rPr>
        <w:t xml:space="preserve"> </w:t>
      </w:r>
      <w:r w:rsidR="003F1CC9" w:rsidRPr="00F21BA8">
        <w:rPr>
          <w:rFonts w:ascii="Century Gothic" w:hAnsi="Century Gothic" w:cs="Arial"/>
          <w:sz w:val="22"/>
          <w:szCs w:val="22"/>
        </w:rPr>
        <w:t>LAURA YANELY RODRÍGUEZ MIRELES</w:t>
      </w:r>
      <w:r w:rsidR="006E7F70" w:rsidRPr="00F21BA8">
        <w:rPr>
          <w:rFonts w:ascii="Century Gothic" w:hAnsi="Century Gothic" w:cs="Arial"/>
          <w:sz w:val="22"/>
          <w:szCs w:val="22"/>
        </w:rPr>
        <w:t>,</w:t>
      </w:r>
      <w:r w:rsidR="006E7F70">
        <w:rPr>
          <w:rFonts w:ascii="Century Gothic" w:hAnsi="Century Gothic" w:cs="Arial"/>
          <w:sz w:val="22"/>
          <w:szCs w:val="22"/>
        </w:rPr>
        <w:t xml:space="preserve"> </w:t>
      </w:r>
      <w:r w:rsidR="003F1CC9">
        <w:rPr>
          <w:rFonts w:ascii="Century Gothic" w:hAnsi="Century Gothic" w:cs="Arial"/>
          <w:sz w:val="22"/>
          <w:szCs w:val="22"/>
        </w:rPr>
        <w:t>presento aviso justificado de</w:t>
      </w:r>
      <w:r w:rsidR="006E7F70">
        <w:rPr>
          <w:rFonts w:ascii="Century Gothic" w:hAnsi="Century Gothic" w:cs="Arial"/>
          <w:sz w:val="22"/>
          <w:szCs w:val="22"/>
        </w:rPr>
        <w:t xml:space="preserve"> </w:t>
      </w:r>
      <w:r w:rsidR="003F1CC9">
        <w:rPr>
          <w:rFonts w:ascii="Century Gothic" w:hAnsi="Century Gothic" w:cs="Arial"/>
          <w:sz w:val="22"/>
          <w:szCs w:val="22"/>
        </w:rPr>
        <w:t>ausencia</w:t>
      </w:r>
      <w:r w:rsidR="006E7F70">
        <w:rPr>
          <w:rFonts w:ascii="Century Gothic" w:hAnsi="Century Gothic" w:cs="Arial"/>
          <w:sz w:val="22"/>
          <w:szCs w:val="22"/>
        </w:rPr>
        <w:t>.</w:t>
      </w:r>
    </w:p>
    <w:p w14:paraId="23B45356" w14:textId="77777777" w:rsidR="006B3525" w:rsidRPr="00F21BA8" w:rsidRDefault="004F6E85" w:rsidP="00203F06">
      <w:pPr>
        <w:autoSpaceDE w:val="0"/>
        <w:autoSpaceDN w:val="0"/>
        <w:adjustRightInd w:val="0"/>
        <w:jc w:val="both"/>
        <w:rPr>
          <w:rFonts w:ascii="Century Gothic" w:hAnsi="Century Gothic" w:cs="Arial"/>
          <w:sz w:val="22"/>
          <w:szCs w:val="22"/>
        </w:rPr>
      </w:pPr>
      <w:r w:rsidRPr="00F21BA8">
        <w:rPr>
          <w:rFonts w:ascii="Century Gothic" w:hAnsi="Century Gothic" w:cs="Arial"/>
          <w:bCs/>
          <w:sz w:val="22"/>
          <w:szCs w:val="22"/>
        </w:rPr>
        <w:t xml:space="preserve"> </w:t>
      </w:r>
    </w:p>
    <w:p w14:paraId="57EDBCF8" w14:textId="70EFB98D" w:rsidR="000F5926" w:rsidRPr="00F21BA8" w:rsidRDefault="000F5926" w:rsidP="00203F06">
      <w:pPr>
        <w:autoSpaceDE w:val="0"/>
        <w:autoSpaceDN w:val="0"/>
        <w:adjustRightInd w:val="0"/>
        <w:jc w:val="both"/>
        <w:rPr>
          <w:rFonts w:ascii="Century Gothic" w:hAnsi="Century Gothic" w:cs="Arial"/>
          <w:sz w:val="22"/>
          <w:szCs w:val="22"/>
        </w:rPr>
      </w:pPr>
      <w:r w:rsidRPr="00F21BA8">
        <w:rPr>
          <w:rFonts w:ascii="Century Gothic" w:hAnsi="Century Gothic" w:cs="Arial"/>
          <w:sz w:val="22"/>
          <w:szCs w:val="22"/>
        </w:rPr>
        <w:t xml:space="preserve">Estando presentes la </w:t>
      </w:r>
      <w:r w:rsidR="006E7F70">
        <w:rPr>
          <w:rFonts w:ascii="Century Gothic" w:hAnsi="Century Gothic" w:cs="Arial"/>
          <w:sz w:val="22"/>
          <w:szCs w:val="22"/>
        </w:rPr>
        <w:t>mayoría</w:t>
      </w:r>
      <w:r w:rsidR="00BC6558" w:rsidRPr="00F21BA8">
        <w:rPr>
          <w:rFonts w:ascii="Century Gothic" w:hAnsi="Century Gothic" w:cs="Arial"/>
          <w:sz w:val="22"/>
          <w:szCs w:val="22"/>
        </w:rPr>
        <w:t xml:space="preserve"> </w:t>
      </w:r>
      <w:r w:rsidRPr="00F21BA8">
        <w:rPr>
          <w:rFonts w:ascii="Century Gothic" w:hAnsi="Century Gothic" w:cs="Arial"/>
          <w:sz w:val="22"/>
          <w:szCs w:val="22"/>
        </w:rPr>
        <w:t xml:space="preserve">de los miembros del Honorable Ayuntamiento del Municipio de Juárez, Chihuahua y habiéndose certificado por el </w:t>
      </w:r>
      <w:r w:rsidRPr="00F21BA8">
        <w:rPr>
          <w:rFonts w:ascii="Century Gothic" w:hAnsi="Century Gothic" w:cs="Arial"/>
          <w:bCs/>
          <w:sz w:val="22"/>
          <w:szCs w:val="22"/>
        </w:rPr>
        <w:t xml:space="preserve">Secretario de la </w:t>
      </w:r>
      <w:r w:rsidR="00F7750F" w:rsidRPr="00936137">
        <w:rPr>
          <w:rFonts w:ascii="Century Gothic" w:hAnsi="Century Gothic" w:cs="Arial"/>
          <w:bCs/>
          <w:sz w:val="22"/>
          <w:szCs w:val="22"/>
        </w:rPr>
        <w:t>Presidencia Municipal y del Honorable Ayunta</w:t>
      </w:r>
      <w:r w:rsidR="00F7750F" w:rsidRPr="00936137">
        <w:rPr>
          <w:rFonts w:ascii="Century Gothic" w:hAnsi="Century Gothic" w:cs="Arial"/>
          <w:bCs/>
          <w:sz w:val="22"/>
          <w:szCs w:val="22"/>
        </w:rPr>
        <w:softHyphen/>
        <w:t>miento</w:t>
      </w:r>
      <w:r w:rsidRPr="00F21BA8">
        <w:rPr>
          <w:rFonts w:ascii="Century Gothic" w:hAnsi="Century Gothic" w:cs="Arial"/>
          <w:sz w:val="22"/>
          <w:szCs w:val="22"/>
        </w:rPr>
        <w:t xml:space="preserve">, que todos </w:t>
      </w:r>
      <w:r w:rsidR="00A94B00" w:rsidRPr="00F21BA8">
        <w:rPr>
          <w:rFonts w:ascii="Century Gothic" w:hAnsi="Century Gothic" w:cs="Arial"/>
          <w:sz w:val="22"/>
          <w:szCs w:val="22"/>
        </w:rPr>
        <w:t xml:space="preserve">fueron </w:t>
      </w:r>
      <w:r w:rsidRPr="00F21BA8">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F21BA8">
        <w:rPr>
          <w:rFonts w:ascii="Century Gothic" w:hAnsi="Century Gothic" w:cs="Arial"/>
          <w:sz w:val="22"/>
          <w:szCs w:val="22"/>
        </w:rPr>
        <w:t>y,</w:t>
      </w:r>
      <w:r w:rsidRPr="00F21BA8">
        <w:rPr>
          <w:rFonts w:ascii="Century Gothic" w:hAnsi="Century Gothic" w:cs="Arial"/>
          <w:sz w:val="22"/>
          <w:szCs w:val="22"/>
        </w:rPr>
        <w:t xml:space="preserve"> por lo tanto, la validez de los acuerdos que en la sesión se tomen.</w:t>
      </w:r>
    </w:p>
    <w:p w14:paraId="56774ECF" w14:textId="77777777" w:rsidR="00481D92" w:rsidRPr="00F21BA8" w:rsidRDefault="00481D92" w:rsidP="00203F06">
      <w:pPr>
        <w:tabs>
          <w:tab w:val="left" w:pos="546"/>
          <w:tab w:val="left" w:pos="4455"/>
        </w:tabs>
        <w:jc w:val="both"/>
        <w:rPr>
          <w:rFonts w:ascii="Century Gothic" w:hAnsi="Century Gothic" w:cs="Arial"/>
          <w:b/>
          <w:sz w:val="22"/>
          <w:szCs w:val="22"/>
        </w:rPr>
      </w:pPr>
    </w:p>
    <w:p w14:paraId="40F9B5D3" w14:textId="77777777" w:rsidR="00BE47A6" w:rsidRDefault="00BE47A6" w:rsidP="00BE47A6">
      <w:pPr>
        <w:tabs>
          <w:tab w:val="left" w:pos="0"/>
          <w:tab w:val="left" w:pos="851"/>
        </w:tabs>
        <w:ind w:right="49"/>
        <w:jc w:val="both"/>
        <w:rPr>
          <w:rFonts w:ascii="Century Gothic" w:hAnsi="Century Gothic" w:cs="Courier New"/>
          <w:sz w:val="22"/>
          <w:szCs w:val="22"/>
        </w:rPr>
      </w:pPr>
    </w:p>
    <w:p w14:paraId="3A173770" w14:textId="77777777" w:rsidR="00683A87" w:rsidRPr="00F21BA8" w:rsidRDefault="00683A87" w:rsidP="00203F06">
      <w:pPr>
        <w:tabs>
          <w:tab w:val="left" w:pos="546"/>
          <w:tab w:val="left" w:pos="4455"/>
        </w:tabs>
        <w:jc w:val="both"/>
        <w:rPr>
          <w:rFonts w:ascii="Century Gothic" w:hAnsi="Century Gothic" w:cs="Arial"/>
          <w:b/>
          <w:sz w:val="22"/>
          <w:szCs w:val="22"/>
        </w:rPr>
      </w:pPr>
    </w:p>
    <w:p w14:paraId="27B68E2B" w14:textId="2003897E" w:rsidR="00BC0106" w:rsidRDefault="00BC0106" w:rsidP="00BC0106">
      <w:pPr>
        <w:pStyle w:val="Sinespaciado"/>
        <w:tabs>
          <w:tab w:val="left" w:pos="851"/>
        </w:tabs>
        <w:jc w:val="both"/>
        <w:rPr>
          <w:rFonts w:ascii="Century Gothic" w:eastAsia="MS Mincho" w:hAnsi="Century Gothic" w:cs="Arial"/>
          <w:bCs/>
          <w:sz w:val="22"/>
          <w:szCs w:val="22"/>
          <w:lang w:val="es-MX"/>
        </w:rPr>
      </w:pPr>
      <w:r>
        <w:rPr>
          <w:rFonts w:ascii="Century Gothic" w:hAnsi="Century Gothic" w:cs="Arial"/>
          <w:b/>
          <w:sz w:val="22"/>
          <w:szCs w:val="22"/>
          <w:lang w:val="es-MX"/>
        </w:rPr>
        <w:t xml:space="preserve">ASUNTO NUMERO DOS.- </w:t>
      </w:r>
      <w:r>
        <w:rPr>
          <w:rFonts w:ascii="Century Gothic" w:eastAsia="MS Mincho" w:hAnsi="Century Gothic" w:cs="Arial"/>
          <w:bCs/>
          <w:sz w:val="22"/>
          <w:szCs w:val="22"/>
          <w:lang w:val="es-MX"/>
        </w:rPr>
        <w:t xml:space="preserve">Toda vez que </w:t>
      </w:r>
      <w:r w:rsidR="006E7F70" w:rsidRPr="006E7F70">
        <w:rPr>
          <w:rFonts w:ascii="Century Gothic" w:hAnsi="Century Gothic" w:cs="Courier New"/>
          <w:sz w:val="22"/>
          <w:szCs w:val="22"/>
          <w:lang w:val="es-MX"/>
        </w:rPr>
        <w:t xml:space="preserve">las actas de las sesiones </w:t>
      </w:r>
      <w:r w:rsidR="003F1CC9" w:rsidRPr="003F1CC9">
        <w:rPr>
          <w:rFonts w:ascii="Century Gothic" w:hAnsi="Century Gothic" w:cs="Courier New"/>
          <w:sz w:val="22"/>
          <w:szCs w:val="22"/>
          <w:lang w:val="es-MX"/>
        </w:rPr>
        <w:t>96 extraordinaria y 97 ordinaria</w:t>
      </w:r>
      <w:r w:rsidR="006E7F70" w:rsidRPr="006E7F70">
        <w:rPr>
          <w:rFonts w:ascii="Century Gothic" w:hAnsi="Century Gothic" w:cs="Courier New"/>
          <w:sz w:val="22"/>
          <w:szCs w:val="22"/>
          <w:lang w:val="es-MX"/>
        </w:rPr>
        <w:t xml:space="preserve"> </w:t>
      </w:r>
      <w:r>
        <w:rPr>
          <w:rFonts w:ascii="Century Gothic" w:hAnsi="Century Gothic" w:cs="Tahoma"/>
          <w:sz w:val="22"/>
          <w:szCs w:val="22"/>
          <w:lang w:val="es-MX"/>
        </w:rPr>
        <w:t>del Honorable Ayuntamiento</w:t>
      </w:r>
      <w:r>
        <w:rPr>
          <w:rFonts w:ascii="Century Gothic" w:hAnsi="Century Gothic" w:cs="Arial"/>
          <w:sz w:val="22"/>
          <w:szCs w:val="22"/>
          <w:lang w:val="es-MX"/>
        </w:rPr>
        <w:t xml:space="preserve">, </w:t>
      </w:r>
      <w:r>
        <w:rPr>
          <w:rFonts w:ascii="Century Gothic" w:eastAsia="MS Mincho" w:hAnsi="Century Gothic" w:cs="Arial"/>
          <w:sz w:val="22"/>
          <w:szCs w:val="22"/>
          <w:lang w:val="es-MX"/>
        </w:rPr>
        <w:t xml:space="preserve">fueron entregadas con anterioridad a los </w:t>
      </w:r>
      <w:r>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se sometió a votación la aprobación de las actas respectivas, las cuales fueron aprobadas por unanimidad de votos.</w:t>
      </w:r>
    </w:p>
    <w:p w14:paraId="2178D03B" w14:textId="77777777" w:rsidR="004D38D3" w:rsidRPr="00F21BA8" w:rsidRDefault="004D38D3" w:rsidP="00203F06">
      <w:pPr>
        <w:pStyle w:val="Sinespaciado"/>
        <w:tabs>
          <w:tab w:val="left" w:pos="851"/>
        </w:tabs>
        <w:jc w:val="both"/>
        <w:rPr>
          <w:rFonts w:ascii="Century Gothic" w:eastAsia="MS Mincho" w:hAnsi="Century Gothic" w:cs="Arial"/>
          <w:bCs/>
          <w:sz w:val="22"/>
          <w:szCs w:val="22"/>
          <w:lang w:val="es-MX"/>
        </w:rPr>
      </w:pPr>
    </w:p>
    <w:p w14:paraId="32D91B49" w14:textId="77777777" w:rsidR="00293756" w:rsidRPr="00F21BA8" w:rsidRDefault="00293756" w:rsidP="00203F06">
      <w:pPr>
        <w:pStyle w:val="Sinespaciado"/>
        <w:tabs>
          <w:tab w:val="left" w:pos="851"/>
        </w:tabs>
        <w:jc w:val="both"/>
        <w:rPr>
          <w:rFonts w:ascii="Century Gothic" w:eastAsia="MS Mincho" w:hAnsi="Century Gothic" w:cs="Arial"/>
          <w:bCs/>
          <w:sz w:val="22"/>
          <w:szCs w:val="22"/>
          <w:lang w:val="es-MX"/>
        </w:rPr>
      </w:pPr>
    </w:p>
    <w:p w14:paraId="094B4161" w14:textId="04D9F8F5" w:rsidR="003F1CC9" w:rsidRPr="003F1CC9" w:rsidRDefault="004D38D3" w:rsidP="003F1CC9">
      <w:pPr>
        <w:jc w:val="both"/>
        <w:rPr>
          <w:rFonts w:ascii="Century Gothic" w:eastAsia="Calibri" w:hAnsi="Century Gothic" w:cs="Arial"/>
          <w:sz w:val="22"/>
          <w:szCs w:val="22"/>
          <w:lang w:eastAsia="en-US"/>
        </w:rPr>
      </w:pPr>
      <w:r w:rsidRPr="007C234F">
        <w:rPr>
          <w:rFonts w:ascii="Century Gothic" w:eastAsia="MS Mincho" w:hAnsi="Century Gothic"/>
          <w:b/>
          <w:bCs/>
          <w:sz w:val="22"/>
          <w:szCs w:val="22"/>
        </w:rPr>
        <w:lastRenderedPageBreak/>
        <w:t>ASUNTO NUMERO TRES.-</w:t>
      </w:r>
      <w:r w:rsidR="00BC0106" w:rsidRPr="007C234F">
        <w:rPr>
          <w:rFonts w:ascii="Century Gothic" w:eastAsia="MS Mincho" w:hAnsi="Century Gothic"/>
          <w:bCs/>
          <w:sz w:val="22"/>
          <w:szCs w:val="22"/>
        </w:rPr>
        <w:t xml:space="preserve"> </w:t>
      </w:r>
      <w:r w:rsidR="001347C4" w:rsidRPr="003F1CC9">
        <w:rPr>
          <w:rFonts w:ascii="Century Gothic" w:eastAsia="MS Mincho" w:hAnsi="Century Gothic"/>
          <w:bCs/>
          <w:sz w:val="22"/>
          <w:szCs w:val="22"/>
        </w:rPr>
        <w:t xml:space="preserve">Relativo </w:t>
      </w:r>
      <w:r w:rsidR="007C234F" w:rsidRPr="003F1CC9">
        <w:rPr>
          <w:rFonts w:ascii="Century Gothic" w:eastAsia="MS Mincho" w:hAnsi="Century Gothic"/>
          <w:bCs/>
          <w:sz w:val="22"/>
          <w:szCs w:val="22"/>
        </w:rPr>
        <w:t>a la</w:t>
      </w:r>
      <w:r w:rsidR="003F1CC9" w:rsidRPr="003F1CC9">
        <w:rPr>
          <w:rFonts w:ascii="Century Gothic" w:eastAsia="MS Mincho" w:hAnsi="Century Gothic"/>
          <w:bCs/>
          <w:sz w:val="22"/>
          <w:szCs w:val="22"/>
        </w:rPr>
        <w:t xml:space="preserve"> autorización</w:t>
      </w:r>
      <w:r w:rsidR="007C234F" w:rsidRPr="003F1CC9">
        <w:rPr>
          <w:rFonts w:ascii="Century Gothic" w:eastAsia="MS Mincho" w:hAnsi="Century Gothic"/>
          <w:bCs/>
          <w:sz w:val="22"/>
          <w:szCs w:val="22"/>
        </w:rPr>
        <w:t xml:space="preserve"> </w:t>
      </w:r>
      <w:r w:rsidR="003F1CC9" w:rsidRPr="003F1CC9">
        <w:rPr>
          <w:rFonts w:ascii="Century Gothic" w:hAnsi="Century Gothic" w:cs="Courier New"/>
          <w:sz w:val="22"/>
          <w:szCs w:val="22"/>
        </w:rPr>
        <w:t>para modificar los acuerdos aprobados en distintas sesiones del Honorable Ayuntamiento, respecto de la enajenación de 3 lotes para uso habitacional, dentro del programa de regularización de la Dirección General de Asentamientos Humanos</w:t>
      </w:r>
      <w:r w:rsidR="00FE10F2">
        <w:rPr>
          <w:rFonts w:ascii="Century Gothic" w:hAnsi="Century Gothic" w:cs="Courier New"/>
          <w:sz w:val="22"/>
          <w:szCs w:val="22"/>
        </w:rPr>
        <w:t>.</w:t>
      </w:r>
      <w:r w:rsidR="007C234F" w:rsidRPr="003F1CC9">
        <w:rPr>
          <w:rFonts w:ascii="Century Gothic" w:hAnsi="Century Gothic"/>
          <w:spacing w:val="-3"/>
          <w:sz w:val="22"/>
          <w:szCs w:val="22"/>
        </w:rPr>
        <w:t xml:space="preserve"> </w:t>
      </w:r>
      <w:r w:rsidR="003F1CC9" w:rsidRPr="003F1CC9">
        <w:rPr>
          <w:rFonts w:ascii="Century Gothic" w:eastAsia="Calibri" w:hAnsi="Century Gothic" w:cs="Arial"/>
          <w:sz w:val="22"/>
          <w:szCs w:val="22"/>
          <w:lang w:eastAsia="en-US"/>
        </w:rPr>
        <w:t>Una vez analizado el presente asunto fue aprobado por unanimidad de votos, por lo que se emitió el siguiente:</w:t>
      </w:r>
    </w:p>
    <w:p w14:paraId="571C8944" w14:textId="5F13456F" w:rsidR="003F1CC9" w:rsidRDefault="003F1CC9" w:rsidP="003F1CC9">
      <w:pPr>
        <w:jc w:val="both"/>
        <w:rPr>
          <w:rFonts w:ascii="Century Gothic" w:hAnsi="Century Gothic" w:cs="Arial"/>
          <w:sz w:val="22"/>
          <w:szCs w:val="22"/>
          <w:lang w:eastAsia="en-US"/>
        </w:rPr>
      </w:pPr>
      <w:r w:rsidRPr="003F1CC9">
        <w:rPr>
          <w:rFonts w:ascii="Century Gothic" w:hAnsi="Century Gothic" w:cs="Arial"/>
          <w:b/>
          <w:bCs/>
          <w:sz w:val="22"/>
          <w:szCs w:val="22"/>
          <w:lang w:eastAsia="en-US"/>
        </w:rPr>
        <w:t xml:space="preserve">ACUERDO: </w:t>
      </w:r>
      <w:r w:rsidRPr="003F1CC9">
        <w:rPr>
          <w:rFonts w:ascii="Century Gothic" w:hAnsi="Century Gothic" w:cs="Arial"/>
          <w:b/>
          <w:bCs/>
          <w:sz w:val="22"/>
          <w:szCs w:val="22"/>
          <w:u w:val="single"/>
          <w:lang w:eastAsia="en-US"/>
        </w:rPr>
        <w:t>PRIMERO</w:t>
      </w:r>
      <w:r w:rsidRPr="003F1CC9">
        <w:rPr>
          <w:rFonts w:ascii="Century Gothic" w:hAnsi="Century Gothic" w:cs="Arial"/>
          <w:b/>
          <w:bCs/>
          <w:sz w:val="22"/>
          <w:szCs w:val="22"/>
          <w:lang w:eastAsia="en-US"/>
        </w:rPr>
        <w:t xml:space="preserve">.- </w:t>
      </w:r>
      <w:r w:rsidRPr="003F1CC9">
        <w:rPr>
          <w:rFonts w:ascii="Century Gothic" w:hAnsi="Century Gothic" w:cs="Arial"/>
          <w:sz w:val="22"/>
          <w:szCs w:val="22"/>
          <w:lang w:eastAsia="en-US"/>
        </w:rPr>
        <w:t>Se autoriza modificar los acuerdos de cabildo de diversas sesiones, respecto a la actualización de los titulares para la enajenación de lotes dentro del programa de regularización de la Dirección General de Asentamientos Humanos, consistente en la modificación de los datos que se detallan a continuación:</w:t>
      </w:r>
    </w:p>
    <w:p w14:paraId="015B963C" w14:textId="77777777" w:rsidR="00AB73AF" w:rsidRPr="003F1CC9" w:rsidRDefault="00AB73AF" w:rsidP="003F1CC9">
      <w:pPr>
        <w:jc w:val="both"/>
        <w:rPr>
          <w:rFonts w:ascii="Century Gothic" w:hAnsi="Century Gothic" w:cs="Arial"/>
          <w:sz w:val="22"/>
          <w:szCs w:val="22"/>
          <w:lang w:eastAsia="en-US"/>
        </w:rPr>
      </w:pPr>
    </w:p>
    <w:tbl>
      <w:tblPr>
        <w:tblW w:w="9769" w:type="dxa"/>
        <w:jc w:val="center"/>
        <w:tblLayout w:type="fixed"/>
        <w:tblCellMar>
          <w:left w:w="70" w:type="dxa"/>
          <w:right w:w="70" w:type="dxa"/>
        </w:tblCellMar>
        <w:tblLook w:val="04A0" w:firstRow="1" w:lastRow="0" w:firstColumn="1" w:lastColumn="0" w:noHBand="0" w:noVBand="1"/>
      </w:tblPr>
      <w:tblGrid>
        <w:gridCol w:w="353"/>
        <w:gridCol w:w="850"/>
        <w:gridCol w:w="2410"/>
        <w:gridCol w:w="2552"/>
        <w:gridCol w:w="1275"/>
        <w:gridCol w:w="851"/>
        <w:gridCol w:w="1478"/>
      </w:tblGrid>
      <w:tr w:rsidR="003F1CC9" w:rsidRPr="003F1CC9" w14:paraId="6A8777DE" w14:textId="77777777" w:rsidTr="00FE10F2">
        <w:trPr>
          <w:trHeight w:val="845"/>
          <w:jc w:val="center"/>
        </w:trPr>
        <w:tc>
          <w:tcPr>
            <w:tcW w:w="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CADD40" w14:textId="77777777" w:rsidR="003F1CC9" w:rsidRPr="003F1CC9" w:rsidRDefault="003F1CC9" w:rsidP="003F1CC9">
            <w:pPr>
              <w:jc w:val="center"/>
              <w:rPr>
                <w:rFonts w:ascii="Century Gothic" w:hAnsi="Century Gothic" w:cs="Arial"/>
                <w:b/>
                <w:bCs/>
                <w:sz w:val="20"/>
                <w:szCs w:val="20"/>
                <w:lang w:eastAsia="es-MX"/>
              </w:rPr>
            </w:pPr>
            <w:r w:rsidRPr="003F1CC9">
              <w:rPr>
                <w:rFonts w:ascii="Century Gothic" w:hAnsi="Century Gothic" w:cs="Arial"/>
                <w:b/>
                <w:bCs/>
                <w:sz w:val="20"/>
                <w:szCs w:val="20"/>
                <w:lang w:eastAsia="es-MX"/>
              </w:rPr>
              <w:t>#</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96E181" w14:textId="77777777" w:rsidR="003F1CC9" w:rsidRPr="003F1CC9" w:rsidRDefault="003F1CC9" w:rsidP="003F1CC9">
            <w:pPr>
              <w:jc w:val="center"/>
              <w:rPr>
                <w:rFonts w:ascii="Century Gothic" w:hAnsi="Century Gothic" w:cs="Arial"/>
                <w:b/>
                <w:bCs/>
                <w:sz w:val="20"/>
                <w:szCs w:val="20"/>
                <w:lang w:eastAsia="es-MX"/>
              </w:rPr>
            </w:pPr>
            <w:r w:rsidRPr="003F1CC9">
              <w:rPr>
                <w:rFonts w:ascii="Century Gothic" w:hAnsi="Century Gothic" w:cs="Arial"/>
                <w:b/>
                <w:bCs/>
                <w:sz w:val="20"/>
                <w:szCs w:val="20"/>
                <w:lang w:eastAsia="es-MX"/>
              </w:rPr>
              <w:t>FOLIO</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55D213" w14:textId="77777777" w:rsidR="003F1CC9" w:rsidRPr="003F1CC9" w:rsidRDefault="003F1CC9" w:rsidP="003F1CC9">
            <w:pPr>
              <w:jc w:val="center"/>
              <w:rPr>
                <w:rFonts w:ascii="Century Gothic" w:hAnsi="Century Gothic" w:cs="Arial"/>
                <w:b/>
                <w:bCs/>
                <w:sz w:val="20"/>
                <w:szCs w:val="20"/>
                <w:lang w:eastAsia="es-MX"/>
              </w:rPr>
            </w:pPr>
            <w:r w:rsidRPr="003F1CC9">
              <w:rPr>
                <w:rFonts w:ascii="Century Gothic" w:hAnsi="Century Gothic" w:cs="Arial"/>
                <w:b/>
                <w:bCs/>
                <w:sz w:val="20"/>
                <w:szCs w:val="20"/>
                <w:lang w:eastAsia="es-MX"/>
              </w:rPr>
              <w:t xml:space="preserve">NUEVOS </w:t>
            </w:r>
          </w:p>
          <w:p w14:paraId="2769164B" w14:textId="77777777" w:rsidR="003F1CC9" w:rsidRPr="003F1CC9" w:rsidRDefault="003F1CC9" w:rsidP="003F1CC9">
            <w:pPr>
              <w:jc w:val="center"/>
              <w:rPr>
                <w:rFonts w:ascii="Century Gothic" w:hAnsi="Century Gothic" w:cs="Arial"/>
                <w:b/>
                <w:bCs/>
                <w:sz w:val="20"/>
                <w:szCs w:val="20"/>
                <w:lang w:eastAsia="es-MX"/>
              </w:rPr>
            </w:pPr>
            <w:r w:rsidRPr="003F1CC9">
              <w:rPr>
                <w:rFonts w:ascii="Century Gothic" w:hAnsi="Century Gothic" w:cs="Arial"/>
                <w:b/>
                <w:bCs/>
                <w:sz w:val="20"/>
                <w:szCs w:val="20"/>
                <w:lang w:eastAsia="es-MX"/>
              </w:rPr>
              <w:t>PROPIETARIO</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5890A99" w14:textId="77777777" w:rsidR="003F1CC9" w:rsidRPr="003F1CC9" w:rsidRDefault="003F1CC9" w:rsidP="003F1CC9">
            <w:pPr>
              <w:jc w:val="center"/>
              <w:rPr>
                <w:rFonts w:ascii="Century Gothic" w:hAnsi="Century Gothic" w:cs="Arial"/>
                <w:b/>
                <w:bCs/>
                <w:sz w:val="20"/>
                <w:szCs w:val="20"/>
                <w:lang w:eastAsia="es-MX"/>
              </w:rPr>
            </w:pPr>
            <w:r w:rsidRPr="003F1CC9">
              <w:rPr>
                <w:rFonts w:ascii="Century Gothic" w:hAnsi="Century Gothic" w:cs="Arial"/>
                <w:b/>
                <w:bCs/>
                <w:sz w:val="20"/>
                <w:szCs w:val="20"/>
                <w:lang w:eastAsia="es-MX"/>
              </w:rPr>
              <w:t>COLONIA</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6850C4" w14:textId="77777777" w:rsidR="003F1CC9" w:rsidRPr="003F1CC9" w:rsidRDefault="003F1CC9" w:rsidP="003F1CC9">
            <w:pPr>
              <w:jc w:val="center"/>
              <w:rPr>
                <w:rFonts w:ascii="Century Gothic" w:hAnsi="Century Gothic" w:cs="Arial"/>
                <w:b/>
                <w:bCs/>
                <w:sz w:val="20"/>
                <w:szCs w:val="20"/>
                <w:lang w:eastAsia="es-MX"/>
              </w:rPr>
            </w:pPr>
            <w:r w:rsidRPr="003F1CC9">
              <w:rPr>
                <w:rFonts w:ascii="Century Gothic" w:hAnsi="Century Gothic" w:cs="Arial"/>
                <w:b/>
                <w:bCs/>
                <w:sz w:val="20"/>
                <w:szCs w:val="20"/>
                <w:lang w:eastAsia="es-MX"/>
              </w:rPr>
              <w:t>MANZANA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EF7074" w14:textId="77777777" w:rsidR="003F1CC9" w:rsidRPr="003F1CC9" w:rsidRDefault="003F1CC9" w:rsidP="003F1CC9">
            <w:pPr>
              <w:jc w:val="center"/>
              <w:rPr>
                <w:rFonts w:ascii="Century Gothic" w:hAnsi="Century Gothic" w:cs="Arial"/>
                <w:b/>
                <w:bCs/>
                <w:sz w:val="20"/>
                <w:szCs w:val="20"/>
                <w:lang w:eastAsia="es-MX"/>
              </w:rPr>
            </w:pPr>
            <w:r w:rsidRPr="003F1CC9">
              <w:rPr>
                <w:rFonts w:ascii="Century Gothic" w:hAnsi="Century Gothic" w:cs="Arial"/>
                <w:b/>
                <w:bCs/>
                <w:sz w:val="20"/>
                <w:szCs w:val="20"/>
                <w:lang w:eastAsia="es-MX"/>
              </w:rPr>
              <w:t>LOTE</w:t>
            </w:r>
          </w:p>
        </w:tc>
        <w:tc>
          <w:tcPr>
            <w:tcW w:w="14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B9F8B8" w14:textId="77777777" w:rsidR="003F1CC9" w:rsidRPr="003F1CC9" w:rsidRDefault="003F1CC9" w:rsidP="003F1CC9">
            <w:pPr>
              <w:jc w:val="center"/>
              <w:rPr>
                <w:rFonts w:ascii="Century Gothic" w:hAnsi="Century Gothic" w:cs="Arial"/>
                <w:b/>
                <w:bCs/>
                <w:sz w:val="20"/>
                <w:szCs w:val="20"/>
                <w:lang w:eastAsia="es-MX"/>
              </w:rPr>
            </w:pPr>
            <w:r w:rsidRPr="003F1CC9">
              <w:rPr>
                <w:rFonts w:ascii="Century Gothic" w:hAnsi="Century Gothic" w:cs="Arial"/>
                <w:b/>
                <w:bCs/>
                <w:sz w:val="20"/>
                <w:szCs w:val="20"/>
                <w:lang w:eastAsia="es-MX"/>
              </w:rPr>
              <w:t>SUPERFICIE EN M</w:t>
            </w:r>
            <w:r w:rsidRPr="003F1CC9">
              <w:rPr>
                <w:rFonts w:ascii="Century Gothic" w:hAnsi="Century Gothic" w:cs="Arial"/>
                <w:b/>
                <w:bCs/>
                <w:sz w:val="20"/>
                <w:szCs w:val="20"/>
                <w:vertAlign w:val="superscript"/>
                <w:lang w:eastAsia="es-MX"/>
              </w:rPr>
              <w:t>2</w:t>
            </w:r>
          </w:p>
        </w:tc>
      </w:tr>
      <w:tr w:rsidR="003F1CC9" w:rsidRPr="003F1CC9" w14:paraId="26BEF859" w14:textId="77777777" w:rsidTr="00FE10F2">
        <w:trPr>
          <w:trHeight w:val="397"/>
          <w:jc w:val="center"/>
        </w:trPr>
        <w:tc>
          <w:tcPr>
            <w:tcW w:w="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E755C" w14:textId="77777777" w:rsidR="003F1CC9" w:rsidRPr="003F1CC9" w:rsidRDefault="003F1CC9" w:rsidP="003F1CC9">
            <w:pPr>
              <w:jc w:val="center"/>
              <w:rPr>
                <w:rFonts w:ascii="Century Gothic" w:hAnsi="Century Gothic" w:cs="Arial"/>
                <w:bCs/>
                <w:sz w:val="20"/>
                <w:szCs w:val="20"/>
                <w:lang w:eastAsia="es-MX"/>
              </w:rPr>
            </w:pPr>
            <w:r w:rsidRPr="003F1CC9">
              <w:rPr>
                <w:rFonts w:ascii="Century Gothic" w:hAnsi="Century Gothic" w:cs="Arial"/>
                <w:color w:val="000000"/>
                <w:sz w:val="20"/>
                <w:szCs w:val="20"/>
                <w:lang w:eastAsia="es-MX"/>
              </w:rPr>
              <w:t>1</w:t>
            </w:r>
          </w:p>
        </w:tc>
        <w:tc>
          <w:tcPr>
            <w:tcW w:w="94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931F9" w14:textId="77777777" w:rsidR="003F1CC9" w:rsidRPr="003F1CC9" w:rsidRDefault="003F1CC9" w:rsidP="003F1CC9">
            <w:pPr>
              <w:jc w:val="center"/>
              <w:rPr>
                <w:rFonts w:ascii="Century Gothic" w:hAnsi="Century Gothic" w:cs="Arial"/>
                <w:bCs/>
                <w:sz w:val="20"/>
                <w:szCs w:val="20"/>
                <w:lang w:eastAsia="es-MX"/>
              </w:rPr>
            </w:pPr>
            <w:r w:rsidRPr="003F1CC9">
              <w:rPr>
                <w:rFonts w:ascii="Century Gothic" w:hAnsi="Century Gothic" w:cs="Arial"/>
                <w:bCs/>
                <w:sz w:val="20"/>
                <w:szCs w:val="20"/>
                <w:lang w:eastAsia="es-MX"/>
              </w:rPr>
              <w:t>Sesión 44 del 9 de febrero del 2012, asunto III</w:t>
            </w:r>
          </w:p>
        </w:tc>
      </w:tr>
      <w:tr w:rsidR="003F1CC9" w:rsidRPr="003F1CC9" w14:paraId="777B6370" w14:textId="77777777" w:rsidTr="00FE10F2">
        <w:trPr>
          <w:trHeight w:val="567"/>
          <w:jc w:val="center"/>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074A2E79" w14:textId="77777777" w:rsidR="003F1CC9" w:rsidRPr="003F1CC9" w:rsidRDefault="003F1CC9" w:rsidP="003F1CC9">
            <w:pPr>
              <w:jc w:val="center"/>
              <w:rPr>
                <w:rFonts w:ascii="Century Gothic" w:hAnsi="Century Gothic" w:cs="Arial"/>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center"/>
            <w:hideMark/>
          </w:tcPr>
          <w:p w14:paraId="43E59E04"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39200</w:t>
            </w:r>
          </w:p>
        </w:tc>
        <w:tc>
          <w:tcPr>
            <w:tcW w:w="2410" w:type="dxa"/>
            <w:tcBorders>
              <w:top w:val="nil"/>
              <w:left w:val="nil"/>
              <w:bottom w:val="single" w:sz="4" w:space="0" w:color="auto"/>
              <w:right w:val="single" w:sz="4" w:space="0" w:color="auto"/>
            </w:tcBorders>
            <w:shd w:val="clear" w:color="auto" w:fill="auto"/>
            <w:noWrap/>
            <w:vAlign w:val="center"/>
            <w:hideMark/>
          </w:tcPr>
          <w:p w14:paraId="5AEBD2EC" w14:textId="77777777" w:rsidR="003F1CC9" w:rsidRPr="003F1CC9" w:rsidRDefault="003F1CC9" w:rsidP="003F1CC9">
            <w:pPr>
              <w:jc w:val="center"/>
              <w:rPr>
                <w:rFonts w:ascii="Century Gothic" w:hAnsi="Century Gothic" w:cs="Arial"/>
                <w:b/>
                <w:color w:val="000000"/>
                <w:sz w:val="20"/>
                <w:szCs w:val="20"/>
                <w:lang w:eastAsia="es-MX"/>
              </w:rPr>
            </w:pPr>
            <w:proofErr w:type="spellStart"/>
            <w:r w:rsidRPr="003F1CC9">
              <w:rPr>
                <w:rFonts w:ascii="Century Gothic" w:hAnsi="Century Gothic" w:cs="Arial"/>
                <w:b/>
                <w:color w:val="000000"/>
                <w:sz w:val="20"/>
                <w:szCs w:val="20"/>
                <w:lang w:eastAsia="es-MX"/>
              </w:rPr>
              <w:t>JOSE</w:t>
            </w:r>
            <w:proofErr w:type="spellEnd"/>
            <w:r w:rsidRPr="003F1CC9">
              <w:rPr>
                <w:rFonts w:ascii="Century Gothic" w:hAnsi="Century Gothic" w:cs="Arial"/>
                <w:b/>
                <w:color w:val="000000"/>
                <w:sz w:val="20"/>
                <w:szCs w:val="20"/>
                <w:lang w:eastAsia="es-MX"/>
              </w:rPr>
              <w:t xml:space="preserve"> ARMANDO </w:t>
            </w:r>
          </w:p>
          <w:p w14:paraId="24078EEA"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b/>
                <w:color w:val="000000"/>
                <w:sz w:val="20"/>
                <w:szCs w:val="20"/>
                <w:lang w:eastAsia="es-MX"/>
              </w:rPr>
              <w:t>GUERRA HERNANDEZ</w:t>
            </w:r>
          </w:p>
        </w:tc>
        <w:tc>
          <w:tcPr>
            <w:tcW w:w="2552" w:type="dxa"/>
            <w:tcBorders>
              <w:top w:val="nil"/>
              <w:left w:val="nil"/>
              <w:bottom w:val="single" w:sz="4" w:space="0" w:color="auto"/>
              <w:right w:val="single" w:sz="4" w:space="0" w:color="auto"/>
            </w:tcBorders>
            <w:shd w:val="clear" w:color="auto" w:fill="auto"/>
            <w:noWrap/>
            <w:vAlign w:val="center"/>
            <w:hideMark/>
          </w:tcPr>
          <w:p w14:paraId="51025F0E" w14:textId="77777777" w:rsidR="003F1CC9" w:rsidRPr="003F1CC9" w:rsidRDefault="003F1CC9" w:rsidP="003F1CC9">
            <w:pPr>
              <w:jc w:val="center"/>
              <w:rPr>
                <w:rFonts w:ascii="Century Gothic" w:hAnsi="Century Gothic" w:cs="Arial"/>
                <w:color w:val="000000"/>
                <w:sz w:val="20"/>
                <w:szCs w:val="20"/>
                <w:lang w:eastAsia="es-MX"/>
              </w:rPr>
            </w:pPr>
            <w:proofErr w:type="spellStart"/>
            <w:r w:rsidRPr="003F1CC9">
              <w:rPr>
                <w:rFonts w:ascii="Century Gothic" w:hAnsi="Century Gothic" w:cs="Arial"/>
                <w:color w:val="000000"/>
                <w:sz w:val="20"/>
                <w:szCs w:val="20"/>
                <w:lang w:eastAsia="es-MX"/>
              </w:rPr>
              <w:t>JOSE</w:t>
            </w:r>
            <w:proofErr w:type="spellEnd"/>
            <w:r w:rsidRPr="003F1CC9">
              <w:rPr>
                <w:rFonts w:ascii="Century Gothic" w:hAnsi="Century Gothic" w:cs="Arial"/>
                <w:color w:val="000000"/>
                <w:sz w:val="20"/>
                <w:szCs w:val="20"/>
                <w:lang w:eastAsia="es-MX"/>
              </w:rPr>
              <w:t xml:space="preserve"> </w:t>
            </w:r>
            <w:proofErr w:type="spellStart"/>
            <w:r w:rsidRPr="003F1CC9">
              <w:rPr>
                <w:rFonts w:ascii="Century Gothic" w:hAnsi="Century Gothic" w:cs="Arial"/>
                <w:color w:val="000000"/>
                <w:sz w:val="20"/>
                <w:szCs w:val="20"/>
                <w:lang w:eastAsia="es-MX"/>
              </w:rPr>
              <w:t>MARTI</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30570D4"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9</w:t>
            </w:r>
          </w:p>
        </w:tc>
        <w:tc>
          <w:tcPr>
            <w:tcW w:w="851" w:type="dxa"/>
            <w:tcBorders>
              <w:top w:val="nil"/>
              <w:left w:val="nil"/>
              <w:bottom w:val="single" w:sz="4" w:space="0" w:color="auto"/>
              <w:right w:val="single" w:sz="4" w:space="0" w:color="auto"/>
            </w:tcBorders>
            <w:shd w:val="clear" w:color="auto" w:fill="auto"/>
            <w:noWrap/>
            <w:vAlign w:val="center"/>
            <w:hideMark/>
          </w:tcPr>
          <w:p w14:paraId="62C65F90"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4</w:t>
            </w:r>
          </w:p>
        </w:tc>
        <w:tc>
          <w:tcPr>
            <w:tcW w:w="1478" w:type="dxa"/>
            <w:tcBorders>
              <w:top w:val="nil"/>
              <w:left w:val="nil"/>
              <w:bottom w:val="single" w:sz="4" w:space="0" w:color="auto"/>
              <w:right w:val="single" w:sz="4" w:space="0" w:color="auto"/>
            </w:tcBorders>
            <w:shd w:val="clear" w:color="auto" w:fill="auto"/>
            <w:noWrap/>
            <w:vAlign w:val="center"/>
            <w:hideMark/>
          </w:tcPr>
          <w:p w14:paraId="6F4CFC63"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303.31</w:t>
            </w:r>
          </w:p>
        </w:tc>
      </w:tr>
      <w:tr w:rsidR="003F1CC9" w:rsidRPr="003F1CC9" w14:paraId="35CCF1C2" w14:textId="77777777" w:rsidTr="00FE10F2">
        <w:trPr>
          <w:trHeight w:val="397"/>
          <w:jc w:val="center"/>
        </w:trPr>
        <w:tc>
          <w:tcPr>
            <w:tcW w:w="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2BB18" w14:textId="77777777" w:rsidR="003F1CC9" w:rsidRPr="003F1CC9" w:rsidRDefault="003F1CC9" w:rsidP="003F1CC9">
            <w:pPr>
              <w:jc w:val="center"/>
              <w:rPr>
                <w:rFonts w:ascii="Century Gothic" w:hAnsi="Century Gothic" w:cs="Arial"/>
                <w:bCs/>
                <w:sz w:val="20"/>
                <w:szCs w:val="20"/>
                <w:lang w:eastAsia="es-MX"/>
              </w:rPr>
            </w:pPr>
            <w:r w:rsidRPr="003F1CC9">
              <w:rPr>
                <w:rFonts w:ascii="Century Gothic" w:hAnsi="Century Gothic" w:cs="Arial"/>
                <w:color w:val="000000"/>
                <w:sz w:val="20"/>
                <w:szCs w:val="20"/>
                <w:lang w:eastAsia="es-MX"/>
              </w:rPr>
              <w:t>2</w:t>
            </w:r>
          </w:p>
        </w:tc>
        <w:tc>
          <w:tcPr>
            <w:tcW w:w="94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067DB" w14:textId="77777777" w:rsidR="003F1CC9" w:rsidRPr="003F1CC9" w:rsidRDefault="003F1CC9" w:rsidP="003F1CC9">
            <w:pPr>
              <w:jc w:val="center"/>
              <w:rPr>
                <w:rFonts w:ascii="Century Gothic" w:hAnsi="Century Gothic" w:cs="Arial"/>
                <w:bCs/>
                <w:sz w:val="20"/>
                <w:szCs w:val="20"/>
                <w:lang w:eastAsia="es-MX"/>
              </w:rPr>
            </w:pPr>
            <w:r w:rsidRPr="003F1CC9">
              <w:rPr>
                <w:rFonts w:ascii="Century Gothic" w:hAnsi="Century Gothic" w:cs="Arial"/>
                <w:bCs/>
                <w:sz w:val="20"/>
                <w:szCs w:val="20"/>
                <w:lang w:eastAsia="es-MX"/>
              </w:rPr>
              <w:t>Sesión 16 del Concejo Municipal del 14 de febrero del 2000, asunto VII</w:t>
            </w:r>
          </w:p>
        </w:tc>
      </w:tr>
      <w:tr w:rsidR="003F1CC9" w:rsidRPr="003F1CC9" w14:paraId="35E39035" w14:textId="77777777" w:rsidTr="00FE10F2">
        <w:trPr>
          <w:trHeight w:val="567"/>
          <w:jc w:val="center"/>
        </w:trPr>
        <w:tc>
          <w:tcPr>
            <w:tcW w:w="35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6377F8" w14:textId="77777777" w:rsidR="003F1CC9" w:rsidRPr="003F1CC9" w:rsidRDefault="003F1CC9" w:rsidP="003F1CC9">
            <w:pPr>
              <w:jc w:val="center"/>
              <w:rPr>
                <w:rFonts w:ascii="Century Gothic" w:hAnsi="Century Gothic" w:cs="Arial"/>
                <w:color w:val="000000"/>
                <w:sz w:val="20"/>
                <w:szCs w:val="20"/>
                <w:lang w:eastAsia="es-MX"/>
              </w:rPr>
            </w:pP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0CFE2C6E"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33712</w:t>
            </w:r>
          </w:p>
        </w:tc>
        <w:tc>
          <w:tcPr>
            <w:tcW w:w="241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FB2871" w14:textId="77777777" w:rsidR="003F1CC9" w:rsidRPr="003F1CC9" w:rsidRDefault="003F1CC9" w:rsidP="003F1CC9">
            <w:pPr>
              <w:jc w:val="center"/>
              <w:rPr>
                <w:rFonts w:ascii="Century Gothic" w:hAnsi="Century Gothic" w:cs="Arial"/>
                <w:b/>
                <w:color w:val="000000"/>
                <w:sz w:val="20"/>
                <w:szCs w:val="20"/>
                <w:lang w:eastAsia="es-MX"/>
              </w:rPr>
            </w:pPr>
            <w:proofErr w:type="spellStart"/>
            <w:r w:rsidRPr="003F1CC9">
              <w:rPr>
                <w:rFonts w:ascii="Century Gothic" w:hAnsi="Century Gothic" w:cs="Arial"/>
                <w:b/>
                <w:color w:val="000000"/>
                <w:sz w:val="20"/>
                <w:szCs w:val="20"/>
                <w:lang w:eastAsia="es-MX"/>
              </w:rPr>
              <w:t>MONICA</w:t>
            </w:r>
            <w:proofErr w:type="spellEnd"/>
            <w:r w:rsidRPr="003F1CC9">
              <w:rPr>
                <w:rFonts w:ascii="Century Gothic" w:hAnsi="Century Gothic" w:cs="Arial"/>
                <w:b/>
                <w:color w:val="000000"/>
                <w:sz w:val="20"/>
                <w:szCs w:val="20"/>
                <w:lang w:eastAsia="es-MX"/>
              </w:rPr>
              <w:t xml:space="preserve"> </w:t>
            </w:r>
          </w:p>
          <w:p w14:paraId="774B3E88"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b/>
                <w:color w:val="000000"/>
                <w:sz w:val="20"/>
                <w:szCs w:val="20"/>
                <w:lang w:eastAsia="es-MX"/>
              </w:rPr>
              <w:t>RAMIREZ JAQUEZ</w:t>
            </w:r>
          </w:p>
        </w:tc>
        <w:tc>
          <w:tcPr>
            <w:tcW w:w="2552" w:type="dxa"/>
            <w:tcBorders>
              <w:top w:val="nil"/>
              <w:left w:val="nil"/>
              <w:bottom w:val="single" w:sz="4" w:space="0" w:color="auto"/>
              <w:right w:val="single" w:sz="4" w:space="0" w:color="auto"/>
            </w:tcBorders>
            <w:shd w:val="clear" w:color="auto" w:fill="F2F2F2" w:themeFill="background1" w:themeFillShade="F2"/>
            <w:noWrap/>
            <w:vAlign w:val="center"/>
            <w:hideMark/>
          </w:tcPr>
          <w:p w14:paraId="1CAACC30" w14:textId="77777777" w:rsidR="003F1CC9" w:rsidRPr="003F1CC9" w:rsidRDefault="003F1CC9" w:rsidP="003F1CC9">
            <w:pPr>
              <w:jc w:val="center"/>
              <w:rPr>
                <w:rFonts w:ascii="Century Gothic" w:hAnsi="Century Gothic" w:cs="Arial"/>
                <w:color w:val="000000"/>
                <w:sz w:val="20"/>
                <w:szCs w:val="20"/>
                <w:lang w:eastAsia="es-MX"/>
              </w:rPr>
            </w:pPr>
            <w:proofErr w:type="spellStart"/>
            <w:r w:rsidRPr="003F1CC9">
              <w:rPr>
                <w:rFonts w:ascii="Century Gothic" w:hAnsi="Century Gothic" w:cs="Arial"/>
                <w:color w:val="000000"/>
                <w:sz w:val="20"/>
                <w:szCs w:val="20"/>
                <w:lang w:eastAsia="es-MX"/>
              </w:rPr>
              <w:t>DIVISION</w:t>
            </w:r>
            <w:proofErr w:type="spellEnd"/>
            <w:r w:rsidRPr="003F1CC9">
              <w:rPr>
                <w:rFonts w:ascii="Century Gothic" w:hAnsi="Century Gothic" w:cs="Arial"/>
                <w:color w:val="000000"/>
                <w:sz w:val="20"/>
                <w:szCs w:val="20"/>
                <w:lang w:eastAsia="es-MX"/>
              </w:rPr>
              <w:t xml:space="preserve"> DEL NORTE</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5F680CC0"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P</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35BE0E3F"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7PTE</w:t>
            </w:r>
          </w:p>
        </w:tc>
        <w:tc>
          <w:tcPr>
            <w:tcW w:w="1478" w:type="dxa"/>
            <w:tcBorders>
              <w:top w:val="nil"/>
              <w:left w:val="nil"/>
              <w:bottom w:val="single" w:sz="4" w:space="0" w:color="auto"/>
              <w:right w:val="single" w:sz="4" w:space="0" w:color="auto"/>
            </w:tcBorders>
            <w:shd w:val="clear" w:color="auto" w:fill="F2F2F2" w:themeFill="background1" w:themeFillShade="F2"/>
            <w:noWrap/>
            <w:vAlign w:val="center"/>
            <w:hideMark/>
          </w:tcPr>
          <w:p w14:paraId="57356153"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135</w:t>
            </w:r>
          </w:p>
        </w:tc>
      </w:tr>
      <w:tr w:rsidR="003F1CC9" w:rsidRPr="003F1CC9" w14:paraId="6619D780" w14:textId="77777777" w:rsidTr="00FE10F2">
        <w:trPr>
          <w:trHeight w:val="397"/>
          <w:jc w:val="center"/>
        </w:trPr>
        <w:tc>
          <w:tcPr>
            <w:tcW w:w="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202009" w14:textId="77777777" w:rsidR="003F1CC9" w:rsidRPr="003F1CC9" w:rsidRDefault="003F1CC9" w:rsidP="003F1CC9">
            <w:pPr>
              <w:jc w:val="center"/>
              <w:rPr>
                <w:rFonts w:ascii="Century Gothic" w:hAnsi="Century Gothic" w:cs="Arial"/>
                <w:bCs/>
                <w:sz w:val="20"/>
                <w:szCs w:val="20"/>
                <w:lang w:eastAsia="es-MX"/>
              </w:rPr>
            </w:pPr>
            <w:r w:rsidRPr="003F1CC9">
              <w:rPr>
                <w:rFonts w:ascii="Century Gothic" w:hAnsi="Century Gothic" w:cs="Arial"/>
                <w:color w:val="000000"/>
                <w:sz w:val="20"/>
                <w:szCs w:val="20"/>
                <w:lang w:eastAsia="es-MX"/>
              </w:rPr>
              <w:t>3</w:t>
            </w:r>
          </w:p>
        </w:tc>
        <w:tc>
          <w:tcPr>
            <w:tcW w:w="94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9F0DB" w14:textId="77777777" w:rsidR="003F1CC9" w:rsidRPr="003F1CC9" w:rsidRDefault="003F1CC9" w:rsidP="003F1CC9">
            <w:pPr>
              <w:jc w:val="center"/>
              <w:rPr>
                <w:rFonts w:ascii="Century Gothic" w:hAnsi="Century Gothic" w:cs="Arial"/>
                <w:bCs/>
                <w:sz w:val="20"/>
                <w:szCs w:val="20"/>
                <w:lang w:eastAsia="es-MX"/>
              </w:rPr>
            </w:pPr>
            <w:r w:rsidRPr="003F1CC9">
              <w:rPr>
                <w:rFonts w:ascii="Century Gothic" w:hAnsi="Century Gothic" w:cs="Arial"/>
                <w:bCs/>
                <w:sz w:val="20"/>
                <w:szCs w:val="20"/>
                <w:lang w:eastAsia="es-MX"/>
              </w:rPr>
              <w:t>Sesión 57 del 7 de diciembre de 2017, asunto III</w:t>
            </w:r>
          </w:p>
        </w:tc>
      </w:tr>
      <w:tr w:rsidR="003F1CC9" w:rsidRPr="003F1CC9" w14:paraId="50E05421" w14:textId="77777777" w:rsidTr="00FE10F2">
        <w:trPr>
          <w:trHeight w:val="567"/>
          <w:jc w:val="center"/>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086D3075" w14:textId="77777777" w:rsidR="003F1CC9" w:rsidRPr="003F1CC9" w:rsidRDefault="003F1CC9" w:rsidP="003F1CC9">
            <w:pPr>
              <w:jc w:val="center"/>
              <w:rPr>
                <w:rFonts w:ascii="Century Gothic" w:hAnsi="Century Gothic" w:cs="Arial"/>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center"/>
            <w:hideMark/>
          </w:tcPr>
          <w:p w14:paraId="5FE89BA5"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33381</w:t>
            </w:r>
          </w:p>
        </w:tc>
        <w:tc>
          <w:tcPr>
            <w:tcW w:w="2410" w:type="dxa"/>
            <w:tcBorders>
              <w:top w:val="nil"/>
              <w:left w:val="nil"/>
              <w:bottom w:val="single" w:sz="4" w:space="0" w:color="auto"/>
              <w:right w:val="single" w:sz="4" w:space="0" w:color="auto"/>
            </w:tcBorders>
            <w:shd w:val="clear" w:color="auto" w:fill="auto"/>
            <w:noWrap/>
            <w:vAlign w:val="center"/>
            <w:hideMark/>
          </w:tcPr>
          <w:p w14:paraId="79A7EA0C" w14:textId="77777777" w:rsidR="003F1CC9" w:rsidRPr="003F1CC9" w:rsidRDefault="003F1CC9" w:rsidP="003F1CC9">
            <w:pPr>
              <w:jc w:val="center"/>
              <w:rPr>
                <w:rFonts w:ascii="Century Gothic" w:hAnsi="Century Gothic" w:cs="Arial"/>
                <w:b/>
                <w:color w:val="000000"/>
                <w:sz w:val="20"/>
                <w:szCs w:val="20"/>
                <w:lang w:eastAsia="es-MX"/>
              </w:rPr>
            </w:pPr>
            <w:r w:rsidRPr="003F1CC9">
              <w:rPr>
                <w:rFonts w:ascii="Century Gothic" w:hAnsi="Century Gothic" w:cs="Arial"/>
                <w:b/>
                <w:color w:val="000000"/>
                <w:sz w:val="20"/>
                <w:szCs w:val="20"/>
                <w:lang w:eastAsia="es-MX"/>
              </w:rPr>
              <w:t>LIDIA LORENA</w:t>
            </w:r>
          </w:p>
          <w:p w14:paraId="39CAB7C9"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b/>
                <w:color w:val="000000"/>
                <w:sz w:val="20"/>
                <w:szCs w:val="20"/>
                <w:lang w:eastAsia="es-MX"/>
              </w:rPr>
              <w:t xml:space="preserve">GARABITO </w:t>
            </w:r>
            <w:proofErr w:type="spellStart"/>
            <w:r w:rsidRPr="003F1CC9">
              <w:rPr>
                <w:rFonts w:ascii="Century Gothic" w:hAnsi="Century Gothic" w:cs="Arial"/>
                <w:b/>
                <w:color w:val="000000"/>
                <w:sz w:val="20"/>
                <w:szCs w:val="20"/>
                <w:lang w:eastAsia="es-MX"/>
              </w:rPr>
              <w:t>URBALEJO</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14:paraId="30F96360"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 xml:space="preserve">LADRILLERA DE </w:t>
            </w:r>
            <w:proofErr w:type="spellStart"/>
            <w:r w:rsidRPr="003F1CC9">
              <w:rPr>
                <w:rFonts w:ascii="Century Gothic" w:hAnsi="Century Gothic" w:cs="Arial"/>
                <w:color w:val="000000"/>
                <w:sz w:val="20"/>
                <w:szCs w:val="20"/>
                <w:lang w:eastAsia="es-MX"/>
              </w:rPr>
              <w:t>JUAREZ</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A662D0B"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23</w:t>
            </w:r>
          </w:p>
        </w:tc>
        <w:tc>
          <w:tcPr>
            <w:tcW w:w="851" w:type="dxa"/>
            <w:tcBorders>
              <w:top w:val="nil"/>
              <w:left w:val="nil"/>
              <w:bottom w:val="single" w:sz="4" w:space="0" w:color="auto"/>
              <w:right w:val="single" w:sz="4" w:space="0" w:color="auto"/>
            </w:tcBorders>
            <w:shd w:val="clear" w:color="auto" w:fill="auto"/>
            <w:noWrap/>
            <w:vAlign w:val="center"/>
            <w:hideMark/>
          </w:tcPr>
          <w:p w14:paraId="6CDAF0A9"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6</w:t>
            </w:r>
          </w:p>
        </w:tc>
        <w:tc>
          <w:tcPr>
            <w:tcW w:w="1478" w:type="dxa"/>
            <w:tcBorders>
              <w:top w:val="nil"/>
              <w:left w:val="nil"/>
              <w:bottom w:val="single" w:sz="4" w:space="0" w:color="auto"/>
              <w:right w:val="single" w:sz="4" w:space="0" w:color="auto"/>
            </w:tcBorders>
            <w:shd w:val="clear" w:color="auto" w:fill="auto"/>
            <w:noWrap/>
            <w:vAlign w:val="center"/>
            <w:hideMark/>
          </w:tcPr>
          <w:p w14:paraId="264F724A" w14:textId="77777777" w:rsidR="003F1CC9" w:rsidRPr="003F1CC9" w:rsidRDefault="003F1CC9" w:rsidP="003F1CC9">
            <w:pPr>
              <w:jc w:val="center"/>
              <w:rPr>
                <w:rFonts w:ascii="Century Gothic" w:hAnsi="Century Gothic" w:cs="Arial"/>
                <w:color w:val="000000"/>
                <w:sz w:val="20"/>
                <w:szCs w:val="20"/>
                <w:lang w:eastAsia="es-MX"/>
              </w:rPr>
            </w:pPr>
            <w:r w:rsidRPr="003F1CC9">
              <w:rPr>
                <w:rFonts w:ascii="Century Gothic" w:hAnsi="Century Gothic" w:cs="Arial"/>
                <w:color w:val="000000"/>
                <w:sz w:val="20"/>
                <w:szCs w:val="20"/>
                <w:lang w:eastAsia="es-MX"/>
              </w:rPr>
              <w:t>256.21</w:t>
            </w:r>
          </w:p>
        </w:tc>
      </w:tr>
    </w:tbl>
    <w:p w14:paraId="3F8CB3DC" w14:textId="77777777" w:rsidR="00AB73AF" w:rsidRDefault="00AB73AF" w:rsidP="003F1CC9">
      <w:pPr>
        <w:jc w:val="both"/>
        <w:rPr>
          <w:rFonts w:ascii="Century Gothic" w:hAnsi="Century Gothic" w:cs="Arial"/>
          <w:b/>
          <w:sz w:val="22"/>
          <w:szCs w:val="22"/>
          <w:u w:val="single"/>
          <w:lang w:eastAsia="en-US"/>
        </w:rPr>
      </w:pPr>
    </w:p>
    <w:p w14:paraId="5DC8F6BF" w14:textId="29E133CB" w:rsidR="003F1CC9" w:rsidRPr="00B31282" w:rsidRDefault="003F1CC9" w:rsidP="003F1CC9">
      <w:pPr>
        <w:jc w:val="both"/>
        <w:rPr>
          <w:rFonts w:ascii="Century Gothic" w:hAnsi="Century Gothic" w:cs="Arial"/>
          <w:sz w:val="22"/>
          <w:szCs w:val="22"/>
          <w:lang w:eastAsia="en-US"/>
        </w:rPr>
      </w:pPr>
      <w:r w:rsidRPr="00B31282">
        <w:rPr>
          <w:rFonts w:ascii="Century Gothic" w:hAnsi="Century Gothic" w:cs="Arial"/>
          <w:b/>
          <w:sz w:val="22"/>
          <w:szCs w:val="22"/>
          <w:u w:val="single"/>
          <w:lang w:eastAsia="en-US"/>
        </w:rPr>
        <w:t>SEGUNDO</w:t>
      </w:r>
      <w:r w:rsidRPr="00B31282">
        <w:rPr>
          <w:rFonts w:ascii="Century Gothic" w:hAnsi="Century Gothic" w:cs="Arial"/>
          <w:b/>
          <w:sz w:val="22"/>
          <w:szCs w:val="22"/>
          <w:lang w:eastAsia="en-US"/>
        </w:rPr>
        <w:t>.-</w:t>
      </w:r>
      <w:r w:rsidRPr="00B31282">
        <w:rPr>
          <w:rFonts w:ascii="Century Gothic" w:hAnsi="Century Gothic" w:cs="Arial"/>
          <w:sz w:val="22"/>
          <w:szCs w:val="22"/>
          <w:lang w:eastAsia="en-US"/>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01AEF760" w14:textId="77777777" w:rsidR="003F1CC9" w:rsidRPr="00B31282" w:rsidRDefault="003F1CC9" w:rsidP="003F1CC9">
      <w:pPr>
        <w:jc w:val="both"/>
        <w:rPr>
          <w:rFonts w:ascii="Century Gothic" w:hAnsi="Century Gothic" w:cs="Arial"/>
          <w:sz w:val="22"/>
          <w:szCs w:val="22"/>
          <w:lang w:eastAsia="en-US"/>
        </w:rPr>
      </w:pPr>
      <w:r w:rsidRPr="00B31282">
        <w:rPr>
          <w:rFonts w:ascii="Century Gothic" w:hAnsi="Century Gothic" w:cs="Arial"/>
          <w:b/>
          <w:sz w:val="22"/>
          <w:szCs w:val="22"/>
          <w:u w:val="single"/>
          <w:lang w:eastAsia="en-US"/>
        </w:rPr>
        <w:t>TERCERO</w:t>
      </w:r>
      <w:r w:rsidRPr="00B31282">
        <w:rPr>
          <w:rFonts w:ascii="Century Gothic" w:hAnsi="Century Gothic" w:cs="Arial"/>
          <w:b/>
          <w:sz w:val="22"/>
          <w:szCs w:val="22"/>
          <w:lang w:eastAsia="en-US"/>
        </w:rPr>
        <w:t>.-</w:t>
      </w:r>
      <w:r w:rsidRPr="00B31282">
        <w:rPr>
          <w:rFonts w:ascii="Century Gothic" w:hAnsi="Century Gothic" w:cs="Arial"/>
          <w:sz w:val="22"/>
          <w:szCs w:val="22"/>
          <w:lang w:eastAsia="en-US"/>
        </w:rPr>
        <w:t xml:space="preserve"> Notifíquese para los efectos legales a los que haya lugar.</w:t>
      </w:r>
    </w:p>
    <w:p w14:paraId="14C3A651" w14:textId="77777777" w:rsidR="003F1CC9" w:rsidRPr="00B31282" w:rsidRDefault="003F1CC9" w:rsidP="003F1CC9">
      <w:pPr>
        <w:tabs>
          <w:tab w:val="left" w:pos="0"/>
          <w:tab w:val="left" w:pos="851"/>
        </w:tabs>
        <w:jc w:val="both"/>
        <w:rPr>
          <w:rFonts w:ascii="Century Gothic" w:hAnsi="Century Gothic"/>
          <w:spacing w:val="-3"/>
          <w:sz w:val="22"/>
          <w:szCs w:val="22"/>
        </w:rPr>
      </w:pPr>
    </w:p>
    <w:p w14:paraId="535FC445" w14:textId="6E0A83FD" w:rsidR="000C7086" w:rsidRPr="00B31282" w:rsidRDefault="000C7086" w:rsidP="007C234F">
      <w:pPr>
        <w:jc w:val="both"/>
        <w:rPr>
          <w:rFonts w:ascii="Century Gothic" w:eastAsia="MS Mincho" w:hAnsi="Century Gothic" w:cs="Arial"/>
          <w:bCs/>
          <w:sz w:val="22"/>
          <w:szCs w:val="22"/>
        </w:rPr>
      </w:pPr>
    </w:p>
    <w:p w14:paraId="106D757D" w14:textId="77777777" w:rsidR="00FE10F2" w:rsidRPr="00B31282" w:rsidRDefault="004D38D3" w:rsidP="00FE10F2">
      <w:pPr>
        <w:jc w:val="both"/>
        <w:rPr>
          <w:rFonts w:ascii="Century Gothic" w:eastAsia="Calibri" w:hAnsi="Century Gothic" w:cs="Arial"/>
          <w:sz w:val="22"/>
          <w:szCs w:val="22"/>
          <w:lang w:eastAsia="en-US"/>
        </w:rPr>
      </w:pPr>
      <w:r w:rsidRPr="00B31282">
        <w:rPr>
          <w:rFonts w:ascii="Century Gothic" w:eastAsia="MS Mincho" w:hAnsi="Century Gothic" w:cs="Arial"/>
          <w:b/>
          <w:bCs/>
          <w:sz w:val="22"/>
          <w:szCs w:val="22"/>
        </w:rPr>
        <w:t>ASUNTO NUMERO CUATRO.-</w:t>
      </w:r>
      <w:r w:rsidR="001347C4" w:rsidRPr="00B31282">
        <w:rPr>
          <w:rFonts w:ascii="Century Gothic" w:hAnsi="Century Gothic" w:cs="Arial"/>
          <w:bCs/>
          <w:spacing w:val="-3"/>
          <w:sz w:val="22"/>
          <w:szCs w:val="22"/>
        </w:rPr>
        <w:t xml:space="preserve"> </w:t>
      </w:r>
      <w:r w:rsidR="00FE10F2" w:rsidRPr="00B31282">
        <w:rPr>
          <w:rFonts w:ascii="Century Gothic" w:hAnsi="Century Gothic" w:cs="Arial"/>
          <w:bCs/>
          <w:spacing w:val="-3"/>
          <w:sz w:val="22"/>
          <w:szCs w:val="22"/>
          <w:lang w:eastAsia="en-US"/>
        </w:rPr>
        <w:t>Relativo a la</w:t>
      </w:r>
      <w:r w:rsidR="00FE10F2" w:rsidRPr="00B31282">
        <w:rPr>
          <w:rFonts w:ascii="Century Gothic" w:hAnsi="Century Gothic" w:cs="Arial"/>
          <w:sz w:val="22"/>
          <w:szCs w:val="22"/>
          <w:lang w:eastAsia="en-US"/>
        </w:rPr>
        <w:t xml:space="preserve"> autorización para modificar diversos acuerdos aprobados en distintas sesiones del Honorable Ayuntamiento, respecto de la enajenación de lotes para uso habitacional, dentro del programa de regularización de la Dirección General de Asentamientos Humanos. </w:t>
      </w:r>
      <w:r w:rsidR="00FE10F2" w:rsidRPr="00B31282">
        <w:rPr>
          <w:rFonts w:ascii="Century Gothic" w:eastAsia="Calibri" w:hAnsi="Century Gothic" w:cs="Arial"/>
          <w:sz w:val="22"/>
          <w:szCs w:val="22"/>
          <w:lang w:eastAsia="en-US"/>
        </w:rPr>
        <w:t>Una vez analizado el presente asunto fue aprobado por unanimidad de votos, por lo que se emitió el siguiente:</w:t>
      </w:r>
    </w:p>
    <w:p w14:paraId="344855F8" w14:textId="1E50940E" w:rsidR="00FE10F2" w:rsidRPr="00B31282" w:rsidRDefault="00FE10F2" w:rsidP="00FE10F2">
      <w:pPr>
        <w:jc w:val="both"/>
        <w:rPr>
          <w:rFonts w:ascii="Century Gothic" w:hAnsi="Century Gothic" w:cs="Arial"/>
          <w:sz w:val="22"/>
          <w:szCs w:val="22"/>
          <w:lang w:eastAsia="en-US"/>
        </w:rPr>
      </w:pPr>
      <w:r w:rsidRPr="00B31282">
        <w:rPr>
          <w:rFonts w:ascii="Century Gothic" w:hAnsi="Century Gothic" w:cs="Arial"/>
          <w:b/>
          <w:bCs/>
          <w:sz w:val="22"/>
          <w:szCs w:val="22"/>
          <w:lang w:eastAsia="en-US"/>
        </w:rPr>
        <w:t xml:space="preserve">ACUERDO: </w:t>
      </w:r>
      <w:r w:rsidRPr="00B31282">
        <w:rPr>
          <w:rFonts w:ascii="Century Gothic" w:hAnsi="Century Gothic" w:cs="Arial"/>
          <w:b/>
          <w:bCs/>
          <w:sz w:val="22"/>
          <w:szCs w:val="22"/>
          <w:u w:val="single"/>
          <w:lang w:eastAsia="en-US"/>
        </w:rPr>
        <w:t>PRIMERO</w:t>
      </w:r>
      <w:r w:rsidRPr="00B31282">
        <w:rPr>
          <w:rFonts w:ascii="Century Gothic" w:hAnsi="Century Gothic" w:cs="Arial"/>
          <w:b/>
          <w:bCs/>
          <w:sz w:val="22"/>
          <w:szCs w:val="22"/>
          <w:lang w:eastAsia="en-US"/>
        </w:rPr>
        <w:t xml:space="preserve">.- </w:t>
      </w:r>
      <w:r w:rsidRPr="00B31282">
        <w:rPr>
          <w:rFonts w:ascii="Century Gothic" w:hAnsi="Century Gothic" w:cs="Arial"/>
          <w:sz w:val="22"/>
          <w:szCs w:val="22"/>
          <w:lang w:eastAsia="en-US"/>
        </w:rPr>
        <w:t>Se autorizan los cambios de los acuerdos de Cabildo de diversas sesiones, para la enajenación de lotes dentro del programa de regularización de la Dirección General de Asentamientos Humanos consistente en la modificación de los datos que se detallan a continuación:</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
        <w:gridCol w:w="19"/>
        <w:gridCol w:w="16"/>
        <w:gridCol w:w="2160"/>
        <w:gridCol w:w="21"/>
        <w:gridCol w:w="1538"/>
        <w:gridCol w:w="425"/>
        <w:gridCol w:w="1418"/>
        <w:gridCol w:w="142"/>
        <w:gridCol w:w="1134"/>
        <w:gridCol w:w="141"/>
        <w:gridCol w:w="709"/>
        <w:gridCol w:w="248"/>
        <w:gridCol w:w="1417"/>
      </w:tblGrid>
      <w:tr w:rsidR="00FE10F2" w:rsidRPr="00B31282" w14:paraId="62C8C2EA" w14:textId="77777777" w:rsidTr="00FE10F2">
        <w:trPr>
          <w:trHeight w:val="340"/>
          <w:jc w:val="center"/>
        </w:trPr>
        <w:tc>
          <w:tcPr>
            <w:tcW w:w="10386" w:type="dxa"/>
            <w:gridSpan w:val="15"/>
            <w:tcBorders>
              <w:bottom w:val="single" w:sz="4" w:space="0" w:color="auto"/>
            </w:tcBorders>
            <w:shd w:val="clear" w:color="auto" w:fill="808080" w:themeFill="background1" w:themeFillShade="80"/>
            <w:vAlign w:val="center"/>
          </w:tcPr>
          <w:p w14:paraId="2079268D"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61, 20 de febrero de 2020, asunto III</w:t>
            </w:r>
          </w:p>
        </w:tc>
      </w:tr>
      <w:tr w:rsidR="00FE10F2" w:rsidRPr="00B31282" w14:paraId="776F3805" w14:textId="77777777" w:rsidTr="00FE10F2">
        <w:trPr>
          <w:trHeight w:val="454"/>
          <w:jc w:val="center"/>
        </w:trPr>
        <w:tc>
          <w:tcPr>
            <w:tcW w:w="1033" w:type="dxa"/>
            <w:gridSpan w:val="4"/>
            <w:shd w:val="clear" w:color="auto" w:fill="A6A6A6" w:themeFill="background1" w:themeFillShade="A6"/>
            <w:vAlign w:val="center"/>
          </w:tcPr>
          <w:p w14:paraId="4AEA871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81" w:type="dxa"/>
            <w:gridSpan w:val="2"/>
            <w:shd w:val="clear" w:color="auto" w:fill="A6A6A6" w:themeFill="background1" w:themeFillShade="A6"/>
            <w:vAlign w:val="center"/>
          </w:tcPr>
          <w:p w14:paraId="224D4F6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TITULAR</w:t>
            </w:r>
          </w:p>
        </w:tc>
        <w:tc>
          <w:tcPr>
            <w:tcW w:w="3381" w:type="dxa"/>
            <w:gridSpan w:val="3"/>
            <w:shd w:val="clear" w:color="auto" w:fill="A6A6A6" w:themeFill="background1" w:themeFillShade="A6"/>
            <w:vAlign w:val="center"/>
          </w:tcPr>
          <w:p w14:paraId="0AEBF84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COLONIA</w:t>
            </w:r>
          </w:p>
        </w:tc>
        <w:tc>
          <w:tcPr>
            <w:tcW w:w="1276" w:type="dxa"/>
            <w:gridSpan w:val="2"/>
            <w:shd w:val="clear" w:color="auto" w:fill="A6A6A6" w:themeFill="background1" w:themeFillShade="A6"/>
            <w:vAlign w:val="center"/>
          </w:tcPr>
          <w:p w14:paraId="19A0E88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MANZANA</w:t>
            </w:r>
          </w:p>
        </w:tc>
        <w:tc>
          <w:tcPr>
            <w:tcW w:w="850" w:type="dxa"/>
            <w:gridSpan w:val="2"/>
            <w:shd w:val="clear" w:color="auto" w:fill="A6A6A6" w:themeFill="background1" w:themeFillShade="A6"/>
            <w:vAlign w:val="center"/>
          </w:tcPr>
          <w:p w14:paraId="4D046A7D"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LOTE</w:t>
            </w:r>
          </w:p>
        </w:tc>
        <w:tc>
          <w:tcPr>
            <w:tcW w:w="1665" w:type="dxa"/>
            <w:gridSpan w:val="2"/>
            <w:shd w:val="clear" w:color="auto" w:fill="A6A6A6" w:themeFill="background1" w:themeFillShade="A6"/>
            <w:vAlign w:val="center"/>
          </w:tcPr>
          <w:p w14:paraId="3D761E2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SUPERFICIE EN M</w:t>
            </w:r>
            <w:r w:rsidRPr="00B31282">
              <w:rPr>
                <w:rFonts w:ascii="Century Gothic" w:eastAsia="MS Mincho" w:hAnsi="Century Gothic" w:cs="Arial"/>
                <w:sz w:val="20"/>
                <w:szCs w:val="20"/>
                <w:vertAlign w:val="superscript"/>
                <w:lang w:eastAsia="en-US"/>
              </w:rPr>
              <w:t>2</w:t>
            </w:r>
          </w:p>
        </w:tc>
      </w:tr>
      <w:tr w:rsidR="00FE10F2" w:rsidRPr="00B31282" w14:paraId="740EE9B6" w14:textId="77777777" w:rsidTr="00FE10F2">
        <w:trPr>
          <w:trHeight w:val="740"/>
          <w:jc w:val="center"/>
        </w:trPr>
        <w:tc>
          <w:tcPr>
            <w:tcW w:w="1033" w:type="dxa"/>
            <w:gridSpan w:val="4"/>
            <w:tcBorders>
              <w:bottom w:val="single" w:sz="4" w:space="0" w:color="auto"/>
            </w:tcBorders>
            <w:shd w:val="clear" w:color="auto" w:fill="FFFFFF"/>
            <w:vAlign w:val="center"/>
          </w:tcPr>
          <w:p w14:paraId="00C51C1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lastRenderedPageBreak/>
              <w:t>30771</w:t>
            </w:r>
          </w:p>
        </w:tc>
        <w:tc>
          <w:tcPr>
            <w:tcW w:w="2181" w:type="dxa"/>
            <w:gridSpan w:val="2"/>
            <w:tcBorders>
              <w:bottom w:val="single" w:sz="4" w:space="0" w:color="auto"/>
            </w:tcBorders>
            <w:shd w:val="clear" w:color="auto" w:fill="FFFFFF"/>
            <w:vAlign w:val="center"/>
          </w:tcPr>
          <w:p w14:paraId="24D2829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SOCORRO</w:t>
            </w:r>
          </w:p>
          <w:p w14:paraId="3AE84FC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CASTRO </w:t>
            </w:r>
            <w:proofErr w:type="spellStart"/>
            <w:r w:rsidRPr="00B31282">
              <w:rPr>
                <w:rFonts w:ascii="Century Gothic" w:eastAsia="MS Mincho" w:hAnsi="Century Gothic" w:cs="Arial"/>
                <w:b/>
                <w:sz w:val="20"/>
                <w:szCs w:val="20"/>
                <w:lang w:eastAsia="en-US"/>
              </w:rPr>
              <w:t>CASTRELLON</w:t>
            </w:r>
            <w:proofErr w:type="spellEnd"/>
          </w:p>
        </w:tc>
        <w:tc>
          <w:tcPr>
            <w:tcW w:w="3381" w:type="dxa"/>
            <w:gridSpan w:val="3"/>
            <w:tcBorders>
              <w:bottom w:val="single" w:sz="4" w:space="0" w:color="auto"/>
            </w:tcBorders>
            <w:shd w:val="clear" w:color="auto" w:fill="FFFFFF"/>
            <w:vAlign w:val="center"/>
          </w:tcPr>
          <w:p w14:paraId="7D48FC0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FELIPE ANGELES</w:t>
            </w:r>
          </w:p>
        </w:tc>
        <w:tc>
          <w:tcPr>
            <w:tcW w:w="1276" w:type="dxa"/>
            <w:gridSpan w:val="2"/>
            <w:tcBorders>
              <w:bottom w:val="single" w:sz="4" w:space="0" w:color="auto"/>
            </w:tcBorders>
            <w:shd w:val="clear" w:color="auto" w:fill="FFFFFF"/>
            <w:vAlign w:val="center"/>
          </w:tcPr>
          <w:p w14:paraId="73F9E81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88</w:t>
            </w:r>
          </w:p>
        </w:tc>
        <w:tc>
          <w:tcPr>
            <w:tcW w:w="850" w:type="dxa"/>
            <w:gridSpan w:val="2"/>
            <w:tcBorders>
              <w:bottom w:val="single" w:sz="4" w:space="0" w:color="auto"/>
            </w:tcBorders>
            <w:shd w:val="clear" w:color="auto" w:fill="FFFFFF"/>
            <w:vAlign w:val="center"/>
          </w:tcPr>
          <w:p w14:paraId="5549C04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6NTE</w:t>
            </w:r>
          </w:p>
        </w:tc>
        <w:tc>
          <w:tcPr>
            <w:tcW w:w="1665" w:type="dxa"/>
            <w:gridSpan w:val="2"/>
            <w:tcBorders>
              <w:bottom w:val="single" w:sz="4" w:space="0" w:color="auto"/>
            </w:tcBorders>
            <w:shd w:val="clear" w:color="auto" w:fill="FFFFFF"/>
            <w:vAlign w:val="center"/>
          </w:tcPr>
          <w:p w14:paraId="096147D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261.0896</w:t>
            </w:r>
          </w:p>
        </w:tc>
      </w:tr>
      <w:tr w:rsidR="00FE10F2" w:rsidRPr="00B31282" w14:paraId="680166C3" w14:textId="77777777" w:rsidTr="00FE10F2">
        <w:trPr>
          <w:trHeight w:val="340"/>
          <w:jc w:val="center"/>
        </w:trPr>
        <w:tc>
          <w:tcPr>
            <w:tcW w:w="10386" w:type="dxa"/>
            <w:gridSpan w:val="15"/>
            <w:tcBorders>
              <w:bottom w:val="single" w:sz="4" w:space="0" w:color="auto"/>
            </w:tcBorders>
            <w:shd w:val="clear" w:color="auto" w:fill="808080" w:themeFill="background1" w:themeFillShade="80"/>
            <w:vAlign w:val="center"/>
          </w:tcPr>
          <w:p w14:paraId="7B28D1B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62, 6 de marzo de 2020, asunto XI</w:t>
            </w:r>
          </w:p>
        </w:tc>
      </w:tr>
      <w:tr w:rsidR="00FE10F2" w:rsidRPr="00B31282" w14:paraId="3D6C3525" w14:textId="77777777" w:rsidTr="00FE10F2">
        <w:trPr>
          <w:trHeight w:val="454"/>
          <w:jc w:val="center"/>
        </w:trPr>
        <w:tc>
          <w:tcPr>
            <w:tcW w:w="998" w:type="dxa"/>
            <w:gridSpan w:val="2"/>
            <w:shd w:val="clear" w:color="auto" w:fill="A6A6A6" w:themeFill="background1" w:themeFillShade="A6"/>
            <w:vAlign w:val="center"/>
          </w:tcPr>
          <w:p w14:paraId="18D0439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216" w:type="dxa"/>
            <w:gridSpan w:val="4"/>
            <w:shd w:val="clear" w:color="auto" w:fill="A6A6A6" w:themeFill="background1" w:themeFillShade="A6"/>
            <w:vAlign w:val="center"/>
          </w:tcPr>
          <w:p w14:paraId="08BE089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381" w:type="dxa"/>
            <w:gridSpan w:val="3"/>
            <w:shd w:val="clear" w:color="auto" w:fill="A6A6A6" w:themeFill="background1" w:themeFillShade="A6"/>
            <w:vAlign w:val="center"/>
          </w:tcPr>
          <w:p w14:paraId="7D5D6C8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6" w:type="dxa"/>
            <w:gridSpan w:val="2"/>
            <w:shd w:val="clear" w:color="auto" w:fill="A6A6A6" w:themeFill="background1" w:themeFillShade="A6"/>
            <w:vAlign w:val="center"/>
          </w:tcPr>
          <w:p w14:paraId="0419CD7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850" w:type="dxa"/>
            <w:gridSpan w:val="2"/>
            <w:shd w:val="clear" w:color="auto" w:fill="A6A6A6" w:themeFill="background1" w:themeFillShade="A6"/>
            <w:vAlign w:val="center"/>
          </w:tcPr>
          <w:p w14:paraId="6CED08D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665" w:type="dxa"/>
            <w:gridSpan w:val="2"/>
            <w:shd w:val="clear" w:color="auto" w:fill="A6A6A6" w:themeFill="background1" w:themeFillShade="A6"/>
            <w:vAlign w:val="center"/>
          </w:tcPr>
          <w:p w14:paraId="5C79883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3202F8EA" w14:textId="77777777" w:rsidTr="00FE10F2">
        <w:trPr>
          <w:trHeight w:val="926"/>
          <w:jc w:val="center"/>
        </w:trPr>
        <w:tc>
          <w:tcPr>
            <w:tcW w:w="998" w:type="dxa"/>
            <w:gridSpan w:val="2"/>
            <w:tcBorders>
              <w:bottom w:val="single" w:sz="4" w:space="0" w:color="auto"/>
            </w:tcBorders>
            <w:shd w:val="clear" w:color="auto" w:fill="FFFFFF"/>
            <w:vAlign w:val="center"/>
          </w:tcPr>
          <w:p w14:paraId="7B3FB3F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23870</w:t>
            </w:r>
          </w:p>
        </w:tc>
        <w:tc>
          <w:tcPr>
            <w:tcW w:w="2216" w:type="dxa"/>
            <w:gridSpan w:val="4"/>
            <w:tcBorders>
              <w:bottom w:val="single" w:sz="4" w:space="0" w:color="auto"/>
            </w:tcBorders>
            <w:shd w:val="clear" w:color="auto" w:fill="FFFFFF"/>
            <w:vAlign w:val="center"/>
          </w:tcPr>
          <w:p w14:paraId="55E8F22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PATRICIA YOLANDA CASTRUITA </w:t>
            </w:r>
            <w:proofErr w:type="spellStart"/>
            <w:r w:rsidRPr="00B31282">
              <w:rPr>
                <w:rFonts w:ascii="Century Gothic" w:eastAsia="MS Mincho" w:hAnsi="Century Gothic" w:cs="Arial"/>
                <w:sz w:val="20"/>
                <w:szCs w:val="20"/>
                <w:lang w:eastAsia="en-US"/>
              </w:rPr>
              <w:t>GOMEZ</w:t>
            </w:r>
            <w:proofErr w:type="spellEnd"/>
          </w:p>
        </w:tc>
        <w:tc>
          <w:tcPr>
            <w:tcW w:w="3381" w:type="dxa"/>
            <w:gridSpan w:val="3"/>
            <w:tcBorders>
              <w:bottom w:val="single" w:sz="4" w:space="0" w:color="auto"/>
            </w:tcBorders>
            <w:shd w:val="clear" w:color="auto" w:fill="FFFFFF"/>
            <w:vAlign w:val="center"/>
          </w:tcPr>
          <w:p w14:paraId="649EF578"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TIERRA NUEVA</w:t>
            </w:r>
          </w:p>
        </w:tc>
        <w:tc>
          <w:tcPr>
            <w:tcW w:w="1276" w:type="dxa"/>
            <w:gridSpan w:val="2"/>
            <w:tcBorders>
              <w:bottom w:val="single" w:sz="4" w:space="0" w:color="auto"/>
            </w:tcBorders>
            <w:shd w:val="clear" w:color="auto" w:fill="FFFFFF"/>
            <w:vAlign w:val="center"/>
          </w:tcPr>
          <w:p w14:paraId="413BEFF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44</w:t>
            </w:r>
          </w:p>
        </w:tc>
        <w:tc>
          <w:tcPr>
            <w:tcW w:w="850" w:type="dxa"/>
            <w:gridSpan w:val="2"/>
            <w:tcBorders>
              <w:bottom w:val="single" w:sz="4" w:space="0" w:color="auto"/>
            </w:tcBorders>
            <w:shd w:val="clear" w:color="auto" w:fill="FFFFFF"/>
            <w:vAlign w:val="center"/>
          </w:tcPr>
          <w:p w14:paraId="337265E6"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27</w:t>
            </w:r>
          </w:p>
        </w:tc>
        <w:tc>
          <w:tcPr>
            <w:tcW w:w="1665" w:type="dxa"/>
            <w:gridSpan w:val="2"/>
            <w:tcBorders>
              <w:bottom w:val="single" w:sz="4" w:space="0" w:color="auto"/>
            </w:tcBorders>
            <w:shd w:val="clear" w:color="auto" w:fill="FFFFFF"/>
            <w:vAlign w:val="center"/>
          </w:tcPr>
          <w:p w14:paraId="46BBE9B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199.65</w:t>
            </w:r>
          </w:p>
        </w:tc>
      </w:tr>
      <w:tr w:rsidR="00FE10F2" w:rsidRPr="00B31282" w14:paraId="11E41CDE" w14:textId="77777777" w:rsidTr="00FE10F2">
        <w:trPr>
          <w:trHeight w:val="340"/>
          <w:jc w:val="center"/>
        </w:trPr>
        <w:tc>
          <w:tcPr>
            <w:tcW w:w="10386" w:type="dxa"/>
            <w:gridSpan w:val="15"/>
            <w:tcBorders>
              <w:bottom w:val="single" w:sz="4" w:space="0" w:color="auto"/>
            </w:tcBorders>
            <w:shd w:val="clear" w:color="auto" w:fill="808080" w:themeFill="background1" w:themeFillShade="80"/>
            <w:vAlign w:val="center"/>
          </w:tcPr>
          <w:p w14:paraId="3713E926"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77, 6 de agosto de 2020, asunto VII</w:t>
            </w:r>
          </w:p>
        </w:tc>
      </w:tr>
      <w:tr w:rsidR="00FE10F2" w:rsidRPr="00B31282" w14:paraId="1AA1999D" w14:textId="77777777" w:rsidTr="00FE10F2">
        <w:trPr>
          <w:trHeight w:val="454"/>
          <w:jc w:val="center"/>
        </w:trPr>
        <w:tc>
          <w:tcPr>
            <w:tcW w:w="981" w:type="dxa"/>
            <w:shd w:val="clear" w:color="auto" w:fill="A6A6A6" w:themeFill="background1" w:themeFillShade="A6"/>
            <w:vAlign w:val="center"/>
          </w:tcPr>
          <w:p w14:paraId="77341DC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233" w:type="dxa"/>
            <w:gridSpan w:val="5"/>
            <w:shd w:val="clear" w:color="auto" w:fill="A6A6A6" w:themeFill="background1" w:themeFillShade="A6"/>
            <w:vAlign w:val="center"/>
          </w:tcPr>
          <w:p w14:paraId="25665C4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381" w:type="dxa"/>
            <w:gridSpan w:val="3"/>
            <w:shd w:val="clear" w:color="auto" w:fill="A6A6A6" w:themeFill="background1" w:themeFillShade="A6"/>
            <w:vAlign w:val="center"/>
          </w:tcPr>
          <w:p w14:paraId="62EF615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6" w:type="dxa"/>
            <w:gridSpan w:val="2"/>
            <w:shd w:val="clear" w:color="auto" w:fill="A6A6A6" w:themeFill="background1" w:themeFillShade="A6"/>
            <w:vAlign w:val="center"/>
          </w:tcPr>
          <w:p w14:paraId="14772ED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850" w:type="dxa"/>
            <w:gridSpan w:val="2"/>
            <w:shd w:val="clear" w:color="auto" w:fill="A6A6A6" w:themeFill="background1" w:themeFillShade="A6"/>
            <w:vAlign w:val="center"/>
          </w:tcPr>
          <w:p w14:paraId="3B4D945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665" w:type="dxa"/>
            <w:gridSpan w:val="2"/>
            <w:shd w:val="clear" w:color="auto" w:fill="A6A6A6" w:themeFill="background1" w:themeFillShade="A6"/>
            <w:vAlign w:val="center"/>
          </w:tcPr>
          <w:p w14:paraId="2A40FFC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482DD2E9" w14:textId="77777777" w:rsidTr="00FE10F2">
        <w:trPr>
          <w:trHeight w:val="777"/>
          <w:jc w:val="center"/>
        </w:trPr>
        <w:tc>
          <w:tcPr>
            <w:tcW w:w="981" w:type="dxa"/>
            <w:tcBorders>
              <w:bottom w:val="single" w:sz="4" w:space="0" w:color="auto"/>
            </w:tcBorders>
            <w:shd w:val="clear" w:color="auto" w:fill="FFFFFF"/>
            <w:vAlign w:val="center"/>
          </w:tcPr>
          <w:p w14:paraId="448EDC7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32363</w:t>
            </w:r>
          </w:p>
        </w:tc>
        <w:tc>
          <w:tcPr>
            <w:tcW w:w="2233" w:type="dxa"/>
            <w:gridSpan w:val="5"/>
            <w:tcBorders>
              <w:bottom w:val="single" w:sz="4" w:space="0" w:color="auto"/>
            </w:tcBorders>
            <w:shd w:val="clear" w:color="auto" w:fill="FFFFFF"/>
            <w:vAlign w:val="center"/>
          </w:tcPr>
          <w:p w14:paraId="37ACEFE4"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REBECA ABIGAIL OLVERA VEGA</w:t>
            </w:r>
          </w:p>
        </w:tc>
        <w:tc>
          <w:tcPr>
            <w:tcW w:w="3381" w:type="dxa"/>
            <w:gridSpan w:val="3"/>
            <w:tcBorders>
              <w:bottom w:val="single" w:sz="4" w:space="0" w:color="auto"/>
            </w:tcBorders>
            <w:shd w:val="clear" w:color="auto" w:fill="FFFFFF"/>
            <w:vAlign w:val="center"/>
          </w:tcPr>
          <w:p w14:paraId="007BC0D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LADRILLERA DE </w:t>
            </w:r>
            <w:proofErr w:type="spellStart"/>
            <w:r w:rsidRPr="00B31282">
              <w:rPr>
                <w:rFonts w:ascii="Century Gothic" w:eastAsia="MS Mincho" w:hAnsi="Century Gothic" w:cs="Arial"/>
                <w:sz w:val="20"/>
                <w:szCs w:val="20"/>
                <w:lang w:eastAsia="en-US"/>
              </w:rPr>
              <w:t>JUAREZ</w:t>
            </w:r>
            <w:proofErr w:type="spellEnd"/>
          </w:p>
        </w:tc>
        <w:tc>
          <w:tcPr>
            <w:tcW w:w="1276" w:type="dxa"/>
            <w:gridSpan w:val="2"/>
            <w:tcBorders>
              <w:bottom w:val="single" w:sz="4" w:space="0" w:color="auto"/>
            </w:tcBorders>
            <w:shd w:val="clear" w:color="auto" w:fill="FFFFFF"/>
            <w:vAlign w:val="center"/>
          </w:tcPr>
          <w:p w14:paraId="26A0D43D"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33</w:t>
            </w:r>
          </w:p>
        </w:tc>
        <w:tc>
          <w:tcPr>
            <w:tcW w:w="850" w:type="dxa"/>
            <w:gridSpan w:val="2"/>
            <w:tcBorders>
              <w:bottom w:val="single" w:sz="4" w:space="0" w:color="auto"/>
            </w:tcBorders>
            <w:shd w:val="clear" w:color="auto" w:fill="FFFFFF"/>
            <w:vAlign w:val="center"/>
          </w:tcPr>
          <w:p w14:paraId="02FAF87D"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9</w:t>
            </w:r>
          </w:p>
        </w:tc>
        <w:tc>
          <w:tcPr>
            <w:tcW w:w="1665" w:type="dxa"/>
            <w:gridSpan w:val="2"/>
            <w:tcBorders>
              <w:bottom w:val="single" w:sz="4" w:space="0" w:color="auto"/>
            </w:tcBorders>
            <w:shd w:val="clear" w:color="auto" w:fill="FFFFFF"/>
            <w:vAlign w:val="center"/>
          </w:tcPr>
          <w:p w14:paraId="711B879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214.59</w:t>
            </w:r>
          </w:p>
        </w:tc>
      </w:tr>
      <w:tr w:rsidR="00FE10F2" w:rsidRPr="00B31282" w14:paraId="40FCF810" w14:textId="77777777" w:rsidTr="00FE10F2">
        <w:trPr>
          <w:trHeight w:val="284"/>
          <w:jc w:val="center"/>
        </w:trPr>
        <w:tc>
          <w:tcPr>
            <w:tcW w:w="10386" w:type="dxa"/>
            <w:gridSpan w:val="15"/>
            <w:tcBorders>
              <w:bottom w:val="single" w:sz="4" w:space="0" w:color="auto"/>
            </w:tcBorders>
            <w:shd w:val="clear" w:color="auto" w:fill="808080" w:themeFill="background1" w:themeFillShade="80"/>
            <w:vAlign w:val="center"/>
          </w:tcPr>
          <w:p w14:paraId="2101112F" w14:textId="77777777" w:rsidR="00FE10F2" w:rsidRPr="00B31282" w:rsidRDefault="00FE10F2" w:rsidP="00FE10F2">
            <w:pPr>
              <w:jc w:val="center"/>
              <w:rPr>
                <w:rFonts w:ascii="Century Gothic" w:eastAsia="MS Mincho" w:hAnsi="Century Gothic" w:cs="Arial"/>
                <w:color w:val="FFFFFF"/>
                <w:sz w:val="20"/>
                <w:szCs w:val="20"/>
                <w:lang w:eastAsia="en-US"/>
              </w:rPr>
            </w:pPr>
            <w:r w:rsidRPr="00B31282">
              <w:rPr>
                <w:rFonts w:ascii="Century Gothic" w:eastAsia="MS Mincho" w:hAnsi="Century Gothic" w:cs="Arial"/>
                <w:sz w:val="20"/>
                <w:szCs w:val="20"/>
                <w:lang w:eastAsia="en-US"/>
              </w:rPr>
              <w:t>Sesión 53, 19 de diciembre de 2019, asunto X</w:t>
            </w:r>
          </w:p>
        </w:tc>
      </w:tr>
      <w:tr w:rsidR="00FE10F2" w:rsidRPr="00B31282" w14:paraId="0F78C857" w14:textId="77777777" w:rsidTr="00FE10F2">
        <w:trPr>
          <w:trHeight w:val="397"/>
          <w:jc w:val="center"/>
        </w:trPr>
        <w:tc>
          <w:tcPr>
            <w:tcW w:w="998" w:type="dxa"/>
            <w:gridSpan w:val="2"/>
            <w:shd w:val="clear" w:color="auto" w:fill="A6A6A6" w:themeFill="background1" w:themeFillShade="A6"/>
            <w:vAlign w:val="center"/>
          </w:tcPr>
          <w:p w14:paraId="43C55C4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216" w:type="dxa"/>
            <w:gridSpan w:val="4"/>
            <w:shd w:val="clear" w:color="auto" w:fill="A6A6A6" w:themeFill="background1" w:themeFillShade="A6"/>
            <w:vAlign w:val="center"/>
          </w:tcPr>
          <w:p w14:paraId="0572AB5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63" w:type="dxa"/>
            <w:gridSpan w:val="2"/>
            <w:shd w:val="clear" w:color="auto" w:fill="A6A6A6" w:themeFill="background1" w:themeFillShade="A6"/>
            <w:vAlign w:val="center"/>
          </w:tcPr>
          <w:p w14:paraId="1B234F3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COPROPIETARIO</w:t>
            </w:r>
          </w:p>
        </w:tc>
        <w:tc>
          <w:tcPr>
            <w:tcW w:w="1418" w:type="dxa"/>
            <w:shd w:val="clear" w:color="auto" w:fill="A6A6A6" w:themeFill="background1" w:themeFillShade="A6"/>
            <w:vAlign w:val="center"/>
          </w:tcPr>
          <w:p w14:paraId="34A2D66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6" w:type="dxa"/>
            <w:gridSpan w:val="2"/>
            <w:shd w:val="clear" w:color="auto" w:fill="A6A6A6" w:themeFill="background1" w:themeFillShade="A6"/>
            <w:vAlign w:val="center"/>
          </w:tcPr>
          <w:p w14:paraId="660937E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850" w:type="dxa"/>
            <w:gridSpan w:val="2"/>
            <w:shd w:val="clear" w:color="auto" w:fill="A6A6A6" w:themeFill="background1" w:themeFillShade="A6"/>
            <w:vAlign w:val="center"/>
          </w:tcPr>
          <w:p w14:paraId="0AB2F2D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665" w:type="dxa"/>
            <w:gridSpan w:val="2"/>
            <w:shd w:val="clear" w:color="auto" w:fill="A6A6A6" w:themeFill="background1" w:themeFillShade="A6"/>
            <w:vAlign w:val="center"/>
          </w:tcPr>
          <w:p w14:paraId="0E19D12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2CA4CAC1" w14:textId="77777777" w:rsidTr="00FE10F2">
        <w:trPr>
          <w:trHeight w:val="397"/>
          <w:jc w:val="center"/>
        </w:trPr>
        <w:tc>
          <w:tcPr>
            <w:tcW w:w="998" w:type="dxa"/>
            <w:gridSpan w:val="2"/>
            <w:shd w:val="clear" w:color="auto" w:fill="FFFFFF"/>
            <w:vAlign w:val="center"/>
          </w:tcPr>
          <w:p w14:paraId="27AA73E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59261</w:t>
            </w:r>
          </w:p>
        </w:tc>
        <w:tc>
          <w:tcPr>
            <w:tcW w:w="2216" w:type="dxa"/>
            <w:gridSpan w:val="4"/>
            <w:shd w:val="clear" w:color="auto" w:fill="FFFFFF"/>
            <w:vAlign w:val="center"/>
          </w:tcPr>
          <w:p w14:paraId="512DCEB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ERNESTINA </w:t>
            </w:r>
          </w:p>
          <w:p w14:paraId="655F51B6"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LOPEZ</w:t>
            </w:r>
            <w:proofErr w:type="spellEnd"/>
            <w:r w:rsidRPr="00B31282">
              <w:rPr>
                <w:rFonts w:ascii="Century Gothic" w:eastAsia="MS Mincho" w:hAnsi="Century Gothic" w:cs="Arial"/>
                <w:sz w:val="20"/>
                <w:szCs w:val="20"/>
                <w:lang w:eastAsia="en-US"/>
              </w:rPr>
              <w:t xml:space="preserve"> FRANCISCO</w:t>
            </w:r>
          </w:p>
        </w:tc>
        <w:tc>
          <w:tcPr>
            <w:tcW w:w="1963" w:type="dxa"/>
            <w:gridSpan w:val="2"/>
            <w:shd w:val="clear" w:color="auto" w:fill="FFFFFF"/>
            <w:vAlign w:val="center"/>
          </w:tcPr>
          <w:p w14:paraId="14CEA52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BARTOLO </w:t>
            </w:r>
            <w:r w:rsidRPr="00B31282">
              <w:rPr>
                <w:rFonts w:ascii="Century Gothic" w:eastAsia="MS Mincho" w:hAnsi="Century Gothic" w:cs="Arial"/>
                <w:b/>
                <w:sz w:val="20"/>
                <w:szCs w:val="20"/>
                <w:lang w:eastAsia="en-US"/>
              </w:rPr>
              <w:t>NAVARRO SANTIAGO</w:t>
            </w:r>
          </w:p>
        </w:tc>
        <w:tc>
          <w:tcPr>
            <w:tcW w:w="1418" w:type="dxa"/>
            <w:shd w:val="clear" w:color="auto" w:fill="FFFFFF"/>
            <w:vAlign w:val="center"/>
          </w:tcPr>
          <w:p w14:paraId="56A2DAE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CARLOS CASTILLO PERAZA</w:t>
            </w:r>
          </w:p>
        </w:tc>
        <w:tc>
          <w:tcPr>
            <w:tcW w:w="1276" w:type="dxa"/>
            <w:gridSpan w:val="2"/>
            <w:shd w:val="clear" w:color="auto" w:fill="FFFFFF"/>
            <w:vAlign w:val="center"/>
          </w:tcPr>
          <w:p w14:paraId="40B4B4E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13H</w:t>
            </w:r>
          </w:p>
        </w:tc>
        <w:tc>
          <w:tcPr>
            <w:tcW w:w="850" w:type="dxa"/>
            <w:gridSpan w:val="2"/>
            <w:shd w:val="clear" w:color="auto" w:fill="FFFFFF"/>
            <w:vAlign w:val="center"/>
          </w:tcPr>
          <w:p w14:paraId="6F8D95E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142</w:t>
            </w:r>
          </w:p>
        </w:tc>
        <w:tc>
          <w:tcPr>
            <w:tcW w:w="1665" w:type="dxa"/>
            <w:gridSpan w:val="2"/>
            <w:shd w:val="clear" w:color="auto" w:fill="FFFFFF"/>
            <w:vAlign w:val="center"/>
          </w:tcPr>
          <w:p w14:paraId="25BBB1E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90</w:t>
            </w:r>
          </w:p>
        </w:tc>
      </w:tr>
      <w:tr w:rsidR="00FE10F2" w:rsidRPr="00B31282" w14:paraId="15355A73" w14:textId="77777777" w:rsidTr="00FE10F2">
        <w:trPr>
          <w:trHeight w:val="284"/>
          <w:jc w:val="center"/>
        </w:trPr>
        <w:tc>
          <w:tcPr>
            <w:tcW w:w="10386" w:type="dxa"/>
            <w:gridSpan w:val="15"/>
            <w:tcBorders>
              <w:bottom w:val="single" w:sz="4" w:space="0" w:color="auto"/>
            </w:tcBorders>
            <w:shd w:val="clear" w:color="auto" w:fill="808080"/>
            <w:vAlign w:val="center"/>
          </w:tcPr>
          <w:p w14:paraId="49030DCD" w14:textId="77777777" w:rsidR="00FE10F2" w:rsidRPr="00B31282" w:rsidRDefault="00FE10F2" w:rsidP="00FE10F2">
            <w:pPr>
              <w:jc w:val="center"/>
              <w:rPr>
                <w:rFonts w:ascii="Century Gothic" w:eastAsia="MS Mincho" w:hAnsi="Century Gothic" w:cs="Arial"/>
                <w:color w:val="FFFFFF"/>
                <w:sz w:val="20"/>
                <w:szCs w:val="20"/>
                <w:lang w:eastAsia="en-US"/>
              </w:rPr>
            </w:pPr>
            <w:r w:rsidRPr="00B31282">
              <w:rPr>
                <w:rFonts w:ascii="Century Gothic" w:eastAsia="MS Mincho" w:hAnsi="Century Gothic" w:cs="Arial"/>
                <w:sz w:val="20"/>
                <w:szCs w:val="20"/>
                <w:lang w:eastAsia="en-US"/>
              </w:rPr>
              <w:t>Sesión 76, 27 de marzo de 2013, asunto VI</w:t>
            </w:r>
          </w:p>
        </w:tc>
      </w:tr>
      <w:tr w:rsidR="00FE10F2" w:rsidRPr="00B31282" w14:paraId="5437F4E6" w14:textId="77777777" w:rsidTr="00FE10F2">
        <w:trPr>
          <w:trHeight w:val="397"/>
          <w:jc w:val="center"/>
        </w:trPr>
        <w:tc>
          <w:tcPr>
            <w:tcW w:w="998" w:type="dxa"/>
            <w:gridSpan w:val="2"/>
            <w:shd w:val="clear" w:color="auto" w:fill="BFBFBF" w:themeFill="background1" w:themeFillShade="BF"/>
            <w:vAlign w:val="center"/>
          </w:tcPr>
          <w:p w14:paraId="3ADBB39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95" w:type="dxa"/>
            <w:gridSpan w:val="3"/>
            <w:shd w:val="clear" w:color="auto" w:fill="BFBFBF" w:themeFill="background1" w:themeFillShade="BF"/>
            <w:vAlign w:val="center"/>
          </w:tcPr>
          <w:p w14:paraId="19864C9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themeFill="background1" w:themeFillShade="BF"/>
            <w:vAlign w:val="center"/>
          </w:tcPr>
          <w:p w14:paraId="50357D1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COPROPIETARIO</w:t>
            </w:r>
          </w:p>
        </w:tc>
        <w:tc>
          <w:tcPr>
            <w:tcW w:w="1418" w:type="dxa"/>
            <w:shd w:val="clear" w:color="auto" w:fill="BFBFBF" w:themeFill="background1" w:themeFillShade="BF"/>
            <w:vAlign w:val="center"/>
          </w:tcPr>
          <w:p w14:paraId="2F0DEB8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6" w:type="dxa"/>
            <w:gridSpan w:val="2"/>
            <w:shd w:val="clear" w:color="auto" w:fill="BFBFBF" w:themeFill="background1" w:themeFillShade="BF"/>
            <w:vAlign w:val="center"/>
          </w:tcPr>
          <w:p w14:paraId="4412392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850" w:type="dxa"/>
            <w:gridSpan w:val="2"/>
            <w:shd w:val="clear" w:color="auto" w:fill="BFBFBF" w:themeFill="background1" w:themeFillShade="BF"/>
            <w:vAlign w:val="center"/>
          </w:tcPr>
          <w:p w14:paraId="0A28024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665" w:type="dxa"/>
            <w:gridSpan w:val="2"/>
            <w:shd w:val="clear" w:color="auto" w:fill="BFBFBF" w:themeFill="background1" w:themeFillShade="BF"/>
            <w:vAlign w:val="center"/>
          </w:tcPr>
          <w:p w14:paraId="3BEB7D7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45DEF32F" w14:textId="77777777" w:rsidTr="00FE10F2">
        <w:trPr>
          <w:trHeight w:val="397"/>
          <w:jc w:val="center"/>
        </w:trPr>
        <w:tc>
          <w:tcPr>
            <w:tcW w:w="998" w:type="dxa"/>
            <w:gridSpan w:val="2"/>
            <w:shd w:val="clear" w:color="auto" w:fill="FFFFFF"/>
            <w:vAlign w:val="center"/>
          </w:tcPr>
          <w:p w14:paraId="01BAF2C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54888</w:t>
            </w:r>
          </w:p>
        </w:tc>
        <w:tc>
          <w:tcPr>
            <w:tcW w:w="2195" w:type="dxa"/>
            <w:gridSpan w:val="3"/>
            <w:shd w:val="clear" w:color="auto" w:fill="FFFFFF"/>
            <w:vAlign w:val="center"/>
          </w:tcPr>
          <w:p w14:paraId="7C0059E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SARA DE LOURDES </w:t>
            </w:r>
            <w:proofErr w:type="spellStart"/>
            <w:r w:rsidRPr="00B31282">
              <w:rPr>
                <w:rFonts w:ascii="Century Gothic" w:eastAsia="MS Mincho" w:hAnsi="Century Gothic" w:cs="Arial"/>
                <w:sz w:val="20"/>
                <w:szCs w:val="20"/>
                <w:lang w:eastAsia="en-US"/>
              </w:rPr>
              <w:t>JUAREZ</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b/>
                <w:sz w:val="20"/>
                <w:szCs w:val="20"/>
                <w:lang w:eastAsia="en-US"/>
              </w:rPr>
              <w:t>HARMEDA</w:t>
            </w:r>
            <w:proofErr w:type="spellEnd"/>
          </w:p>
        </w:tc>
        <w:tc>
          <w:tcPr>
            <w:tcW w:w="1984" w:type="dxa"/>
            <w:gridSpan w:val="3"/>
            <w:shd w:val="clear" w:color="auto" w:fill="FFFFFF"/>
            <w:vAlign w:val="center"/>
          </w:tcPr>
          <w:p w14:paraId="34855001" w14:textId="77777777" w:rsidR="00FE10F2" w:rsidRPr="00B31282" w:rsidRDefault="00FE10F2" w:rsidP="00FE10F2">
            <w:pPr>
              <w:jc w:val="center"/>
              <w:rPr>
                <w:rFonts w:ascii="Century Gothic" w:eastAsia="MS Mincho" w:hAnsi="Century Gothic" w:cs="Arial"/>
                <w:sz w:val="20"/>
                <w:szCs w:val="20"/>
                <w:lang w:eastAsia="en-US"/>
              </w:rPr>
            </w:pPr>
          </w:p>
        </w:tc>
        <w:tc>
          <w:tcPr>
            <w:tcW w:w="1418" w:type="dxa"/>
            <w:shd w:val="clear" w:color="auto" w:fill="FFFFFF"/>
            <w:vAlign w:val="center"/>
          </w:tcPr>
          <w:p w14:paraId="795B0E8D"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JUANITA LUNA DE ARRIETA</w:t>
            </w:r>
          </w:p>
        </w:tc>
        <w:tc>
          <w:tcPr>
            <w:tcW w:w="1276" w:type="dxa"/>
            <w:gridSpan w:val="2"/>
            <w:shd w:val="clear" w:color="auto" w:fill="FFFFFF"/>
            <w:vAlign w:val="center"/>
          </w:tcPr>
          <w:p w14:paraId="354A2F6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E</w:t>
            </w:r>
          </w:p>
        </w:tc>
        <w:tc>
          <w:tcPr>
            <w:tcW w:w="850" w:type="dxa"/>
            <w:gridSpan w:val="2"/>
            <w:shd w:val="clear" w:color="auto" w:fill="FFFFFF"/>
            <w:vAlign w:val="center"/>
          </w:tcPr>
          <w:p w14:paraId="7A09901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16</w:t>
            </w:r>
          </w:p>
        </w:tc>
        <w:tc>
          <w:tcPr>
            <w:tcW w:w="1665" w:type="dxa"/>
            <w:gridSpan w:val="2"/>
            <w:shd w:val="clear" w:color="auto" w:fill="FFFFFF"/>
            <w:vAlign w:val="center"/>
          </w:tcPr>
          <w:p w14:paraId="5BEA482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140</w:t>
            </w:r>
          </w:p>
        </w:tc>
      </w:tr>
      <w:tr w:rsidR="00FE10F2" w:rsidRPr="00B31282" w14:paraId="26AA2DB5" w14:textId="77777777" w:rsidTr="00FE10F2">
        <w:trPr>
          <w:trHeight w:val="284"/>
          <w:jc w:val="center"/>
        </w:trPr>
        <w:tc>
          <w:tcPr>
            <w:tcW w:w="10386" w:type="dxa"/>
            <w:gridSpan w:val="15"/>
            <w:shd w:val="clear" w:color="auto" w:fill="808080"/>
            <w:vAlign w:val="center"/>
          </w:tcPr>
          <w:p w14:paraId="152424F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80, 2 de agosto de 2018, asunto V</w:t>
            </w:r>
          </w:p>
        </w:tc>
      </w:tr>
      <w:tr w:rsidR="00FE10F2" w:rsidRPr="00B31282" w14:paraId="4A5DF03D" w14:textId="77777777" w:rsidTr="00FE10F2">
        <w:trPr>
          <w:trHeight w:val="397"/>
          <w:jc w:val="center"/>
        </w:trPr>
        <w:tc>
          <w:tcPr>
            <w:tcW w:w="981" w:type="dxa"/>
            <w:shd w:val="clear" w:color="auto" w:fill="BFBFBF"/>
            <w:vAlign w:val="center"/>
          </w:tcPr>
          <w:p w14:paraId="69A851C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212" w:type="dxa"/>
            <w:gridSpan w:val="4"/>
            <w:shd w:val="clear" w:color="auto" w:fill="BFBFBF"/>
            <w:vAlign w:val="center"/>
          </w:tcPr>
          <w:p w14:paraId="7955C44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6A59116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COPROPIETARIO</w:t>
            </w:r>
          </w:p>
        </w:tc>
        <w:tc>
          <w:tcPr>
            <w:tcW w:w="1418" w:type="dxa"/>
            <w:shd w:val="clear" w:color="auto" w:fill="BFBFBF"/>
            <w:vAlign w:val="center"/>
          </w:tcPr>
          <w:p w14:paraId="75FE267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6" w:type="dxa"/>
            <w:gridSpan w:val="2"/>
            <w:shd w:val="clear" w:color="auto" w:fill="BFBFBF"/>
            <w:vAlign w:val="center"/>
          </w:tcPr>
          <w:p w14:paraId="3217637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850" w:type="dxa"/>
            <w:gridSpan w:val="2"/>
            <w:shd w:val="clear" w:color="auto" w:fill="BFBFBF"/>
            <w:vAlign w:val="center"/>
          </w:tcPr>
          <w:p w14:paraId="464FFFA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665" w:type="dxa"/>
            <w:gridSpan w:val="2"/>
            <w:shd w:val="clear" w:color="auto" w:fill="BFBFBF"/>
            <w:vAlign w:val="center"/>
          </w:tcPr>
          <w:p w14:paraId="0610B78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6A855190" w14:textId="77777777" w:rsidTr="00FE10F2">
        <w:trPr>
          <w:trHeight w:val="397"/>
          <w:jc w:val="center"/>
        </w:trPr>
        <w:tc>
          <w:tcPr>
            <w:tcW w:w="981" w:type="dxa"/>
            <w:shd w:val="clear" w:color="auto" w:fill="FFFFFF"/>
            <w:vAlign w:val="center"/>
          </w:tcPr>
          <w:p w14:paraId="10D63C7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57421</w:t>
            </w:r>
          </w:p>
        </w:tc>
        <w:tc>
          <w:tcPr>
            <w:tcW w:w="2212" w:type="dxa"/>
            <w:gridSpan w:val="4"/>
            <w:shd w:val="clear" w:color="auto" w:fill="FFFFFF"/>
            <w:vAlign w:val="center"/>
          </w:tcPr>
          <w:p w14:paraId="05DA4EB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GENARO </w:t>
            </w:r>
            <w:proofErr w:type="spellStart"/>
            <w:r w:rsidRPr="00B31282">
              <w:rPr>
                <w:rFonts w:ascii="Century Gothic" w:eastAsia="MS Mincho" w:hAnsi="Century Gothic" w:cs="Arial"/>
                <w:b/>
                <w:sz w:val="20"/>
                <w:szCs w:val="20"/>
                <w:lang w:eastAsia="en-US"/>
              </w:rPr>
              <w:t>CHAGA</w:t>
            </w:r>
            <w:proofErr w:type="spellEnd"/>
            <w:r w:rsidRPr="00B31282">
              <w:rPr>
                <w:rFonts w:ascii="Century Gothic" w:eastAsia="MS Mincho" w:hAnsi="Century Gothic" w:cs="Arial"/>
                <w:b/>
                <w:sz w:val="20"/>
                <w:szCs w:val="20"/>
                <w:lang w:eastAsia="en-US"/>
              </w:rPr>
              <w:t xml:space="preserve"> </w:t>
            </w:r>
            <w:proofErr w:type="spellStart"/>
            <w:r w:rsidRPr="00B31282">
              <w:rPr>
                <w:rFonts w:ascii="Century Gothic" w:eastAsia="MS Mincho" w:hAnsi="Century Gothic" w:cs="Arial"/>
                <w:sz w:val="20"/>
                <w:szCs w:val="20"/>
                <w:lang w:eastAsia="en-US"/>
              </w:rPr>
              <w:t>MERLIN</w:t>
            </w:r>
            <w:proofErr w:type="spellEnd"/>
          </w:p>
        </w:tc>
        <w:tc>
          <w:tcPr>
            <w:tcW w:w="1984" w:type="dxa"/>
            <w:gridSpan w:val="3"/>
            <w:shd w:val="clear" w:color="auto" w:fill="FFFFFF"/>
            <w:vAlign w:val="center"/>
          </w:tcPr>
          <w:p w14:paraId="230A7FC6"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ZOILA </w:t>
            </w:r>
            <w:proofErr w:type="spellStart"/>
            <w:r w:rsidRPr="00B31282">
              <w:rPr>
                <w:rFonts w:ascii="Century Gothic" w:eastAsia="MS Mincho" w:hAnsi="Century Gothic" w:cs="Arial"/>
                <w:sz w:val="20"/>
                <w:szCs w:val="20"/>
                <w:lang w:eastAsia="en-US"/>
              </w:rPr>
              <w:t>MELCHI</w:t>
            </w:r>
            <w:proofErr w:type="spellEnd"/>
            <w:r w:rsidRPr="00B31282">
              <w:rPr>
                <w:rFonts w:ascii="Century Gothic" w:eastAsia="MS Mincho" w:hAnsi="Century Gothic" w:cs="Arial"/>
                <w:sz w:val="20"/>
                <w:szCs w:val="20"/>
                <w:lang w:eastAsia="en-US"/>
              </w:rPr>
              <w:t xml:space="preserve"> TENORIO</w:t>
            </w:r>
          </w:p>
        </w:tc>
        <w:tc>
          <w:tcPr>
            <w:tcW w:w="1418" w:type="dxa"/>
            <w:shd w:val="clear" w:color="auto" w:fill="FFFFFF"/>
            <w:vAlign w:val="center"/>
          </w:tcPr>
          <w:p w14:paraId="64D498B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CARLOS CASTILLO PERAZA</w:t>
            </w:r>
          </w:p>
        </w:tc>
        <w:tc>
          <w:tcPr>
            <w:tcW w:w="1276" w:type="dxa"/>
            <w:gridSpan w:val="2"/>
            <w:shd w:val="clear" w:color="auto" w:fill="FFFFFF"/>
            <w:vAlign w:val="center"/>
          </w:tcPr>
          <w:p w14:paraId="4AF43AE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5-G</w:t>
            </w:r>
          </w:p>
        </w:tc>
        <w:tc>
          <w:tcPr>
            <w:tcW w:w="850" w:type="dxa"/>
            <w:gridSpan w:val="2"/>
            <w:shd w:val="clear" w:color="auto" w:fill="FFFFFF"/>
            <w:vAlign w:val="center"/>
          </w:tcPr>
          <w:p w14:paraId="1684FBF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111</w:t>
            </w:r>
          </w:p>
        </w:tc>
        <w:tc>
          <w:tcPr>
            <w:tcW w:w="1665" w:type="dxa"/>
            <w:gridSpan w:val="2"/>
            <w:shd w:val="clear" w:color="auto" w:fill="FFFFFF"/>
            <w:vAlign w:val="center"/>
          </w:tcPr>
          <w:p w14:paraId="06C2640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90</w:t>
            </w:r>
          </w:p>
        </w:tc>
      </w:tr>
      <w:tr w:rsidR="00FE10F2" w:rsidRPr="00B31282" w14:paraId="14B7F26F" w14:textId="77777777" w:rsidTr="00FE10F2">
        <w:trPr>
          <w:trHeight w:val="284"/>
          <w:jc w:val="center"/>
        </w:trPr>
        <w:tc>
          <w:tcPr>
            <w:tcW w:w="10386" w:type="dxa"/>
            <w:gridSpan w:val="15"/>
            <w:shd w:val="clear" w:color="auto" w:fill="808080"/>
            <w:vAlign w:val="center"/>
          </w:tcPr>
          <w:p w14:paraId="1796F16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69, 21 de diciembre de 2012, asunto VII</w:t>
            </w:r>
          </w:p>
        </w:tc>
      </w:tr>
      <w:tr w:rsidR="00FE10F2" w:rsidRPr="00B31282" w14:paraId="24DAD231" w14:textId="77777777" w:rsidTr="00FE10F2">
        <w:trPr>
          <w:trHeight w:val="397"/>
          <w:jc w:val="center"/>
        </w:trPr>
        <w:tc>
          <w:tcPr>
            <w:tcW w:w="981" w:type="dxa"/>
            <w:shd w:val="clear" w:color="auto" w:fill="BFBFBF"/>
            <w:vAlign w:val="center"/>
          </w:tcPr>
          <w:p w14:paraId="6FDC430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212" w:type="dxa"/>
            <w:gridSpan w:val="4"/>
            <w:shd w:val="clear" w:color="auto" w:fill="BFBFBF"/>
            <w:vAlign w:val="center"/>
          </w:tcPr>
          <w:p w14:paraId="7004079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65A3C73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PRECIO DEL TERRENO</w:t>
            </w:r>
          </w:p>
        </w:tc>
        <w:tc>
          <w:tcPr>
            <w:tcW w:w="1418" w:type="dxa"/>
            <w:shd w:val="clear" w:color="auto" w:fill="BFBFBF"/>
            <w:vAlign w:val="center"/>
          </w:tcPr>
          <w:p w14:paraId="571DFB4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6" w:type="dxa"/>
            <w:gridSpan w:val="2"/>
            <w:shd w:val="clear" w:color="auto" w:fill="BFBFBF"/>
            <w:vAlign w:val="center"/>
          </w:tcPr>
          <w:p w14:paraId="343D56B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850" w:type="dxa"/>
            <w:gridSpan w:val="2"/>
            <w:shd w:val="clear" w:color="auto" w:fill="BFBFBF"/>
            <w:vAlign w:val="center"/>
          </w:tcPr>
          <w:p w14:paraId="303388D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665" w:type="dxa"/>
            <w:gridSpan w:val="2"/>
            <w:shd w:val="clear" w:color="auto" w:fill="BFBFBF"/>
            <w:vAlign w:val="center"/>
          </w:tcPr>
          <w:p w14:paraId="4416417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0DBAD8C5" w14:textId="77777777" w:rsidTr="00FE10F2">
        <w:trPr>
          <w:trHeight w:val="781"/>
          <w:jc w:val="center"/>
        </w:trPr>
        <w:tc>
          <w:tcPr>
            <w:tcW w:w="981" w:type="dxa"/>
            <w:shd w:val="clear" w:color="auto" w:fill="FFFFFF"/>
            <w:vAlign w:val="center"/>
          </w:tcPr>
          <w:p w14:paraId="79BE78B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42780</w:t>
            </w:r>
          </w:p>
        </w:tc>
        <w:tc>
          <w:tcPr>
            <w:tcW w:w="2212" w:type="dxa"/>
            <w:gridSpan w:val="4"/>
            <w:shd w:val="clear" w:color="auto" w:fill="FFFFFF"/>
            <w:vAlign w:val="center"/>
          </w:tcPr>
          <w:p w14:paraId="1B29F94C"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RAMÓN GILBERTO VILLALOBOS AMARO</w:t>
            </w:r>
          </w:p>
        </w:tc>
        <w:tc>
          <w:tcPr>
            <w:tcW w:w="1984" w:type="dxa"/>
            <w:gridSpan w:val="3"/>
            <w:shd w:val="clear" w:color="auto" w:fill="FFFFFF"/>
            <w:vAlign w:val="center"/>
          </w:tcPr>
          <w:p w14:paraId="344D92FB"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$21,600.05</w:t>
            </w:r>
          </w:p>
        </w:tc>
        <w:tc>
          <w:tcPr>
            <w:tcW w:w="1418" w:type="dxa"/>
            <w:shd w:val="clear" w:color="auto" w:fill="FFFFFF"/>
            <w:vAlign w:val="center"/>
          </w:tcPr>
          <w:p w14:paraId="1F0C6DC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SIMONA BARBA</w:t>
            </w:r>
          </w:p>
        </w:tc>
        <w:tc>
          <w:tcPr>
            <w:tcW w:w="1276" w:type="dxa"/>
            <w:gridSpan w:val="2"/>
            <w:shd w:val="clear" w:color="auto" w:fill="FFFFFF"/>
            <w:vAlign w:val="center"/>
          </w:tcPr>
          <w:p w14:paraId="3ADBD61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11</w:t>
            </w:r>
          </w:p>
        </w:tc>
        <w:tc>
          <w:tcPr>
            <w:tcW w:w="850" w:type="dxa"/>
            <w:gridSpan w:val="2"/>
            <w:shd w:val="clear" w:color="auto" w:fill="FFFFFF"/>
            <w:vAlign w:val="center"/>
          </w:tcPr>
          <w:p w14:paraId="1EB0FAB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21</w:t>
            </w:r>
          </w:p>
        </w:tc>
        <w:tc>
          <w:tcPr>
            <w:tcW w:w="1665" w:type="dxa"/>
            <w:gridSpan w:val="2"/>
            <w:shd w:val="clear" w:color="auto" w:fill="FFFFFF"/>
            <w:vAlign w:val="center"/>
          </w:tcPr>
          <w:p w14:paraId="068DEC9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185.10</w:t>
            </w:r>
          </w:p>
        </w:tc>
      </w:tr>
      <w:tr w:rsidR="00FE10F2" w:rsidRPr="00B31282" w14:paraId="1D299A23" w14:textId="77777777" w:rsidTr="00FE10F2">
        <w:trPr>
          <w:trHeight w:val="284"/>
          <w:jc w:val="center"/>
        </w:trPr>
        <w:tc>
          <w:tcPr>
            <w:tcW w:w="10386" w:type="dxa"/>
            <w:gridSpan w:val="15"/>
            <w:shd w:val="clear" w:color="auto" w:fill="808080"/>
            <w:vAlign w:val="center"/>
          </w:tcPr>
          <w:p w14:paraId="541AA49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18 del Concejo Municipal de Juárez, 28 de febrero de 2002, asunto VI</w:t>
            </w:r>
          </w:p>
        </w:tc>
      </w:tr>
      <w:tr w:rsidR="00FE10F2" w:rsidRPr="00B31282" w14:paraId="31E9F6F0" w14:textId="77777777" w:rsidTr="00FE10F2">
        <w:trPr>
          <w:trHeight w:val="397"/>
          <w:jc w:val="center"/>
        </w:trPr>
        <w:tc>
          <w:tcPr>
            <w:tcW w:w="981" w:type="dxa"/>
            <w:shd w:val="clear" w:color="auto" w:fill="BFBFBF"/>
            <w:vAlign w:val="center"/>
          </w:tcPr>
          <w:p w14:paraId="600B03A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212" w:type="dxa"/>
            <w:gridSpan w:val="4"/>
            <w:shd w:val="clear" w:color="auto" w:fill="BFBFBF"/>
            <w:vAlign w:val="center"/>
          </w:tcPr>
          <w:p w14:paraId="2198472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69EE9E6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COPROPIETARIO</w:t>
            </w:r>
          </w:p>
        </w:tc>
        <w:tc>
          <w:tcPr>
            <w:tcW w:w="1418" w:type="dxa"/>
            <w:shd w:val="clear" w:color="auto" w:fill="BFBFBF"/>
            <w:vAlign w:val="center"/>
          </w:tcPr>
          <w:p w14:paraId="02408DB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6" w:type="dxa"/>
            <w:gridSpan w:val="2"/>
            <w:shd w:val="clear" w:color="auto" w:fill="BFBFBF"/>
            <w:vAlign w:val="center"/>
          </w:tcPr>
          <w:p w14:paraId="0189A8A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1098" w:type="dxa"/>
            <w:gridSpan w:val="3"/>
            <w:shd w:val="clear" w:color="auto" w:fill="BFBFBF"/>
            <w:vAlign w:val="center"/>
          </w:tcPr>
          <w:p w14:paraId="1918F71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6DCB78E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3F9B9D0E" w14:textId="77777777" w:rsidTr="00FE10F2">
        <w:trPr>
          <w:trHeight w:val="798"/>
          <w:jc w:val="center"/>
        </w:trPr>
        <w:tc>
          <w:tcPr>
            <w:tcW w:w="981" w:type="dxa"/>
            <w:shd w:val="clear" w:color="auto" w:fill="FFFFFF"/>
            <w:vAlign w:val="center"/>
          </w:tcPr>
          <w:p w14:paraId="77B32A1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23457</w:t>
            </w:r>
          </w:p>
        </w:tc>
        <w:tc>
          <w:tcPr>
            <w:tcW w:w="2212" w:type="dxa"/>
            <w:gridSpan w:val="4"/>
            <w:shd w:val="clear" w:color="auto" w:fill="FFFFFF"/>
            <w:vAlign w:val="center"/>
          </w:tcPr>
          <w:p w14:paraId="2F6239C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HILARIA ZAMORA </w:t>
            </w:r>
            <w:proofErr w:type="spellStart"/>
            <w:r w:rsidRPr="00B31282">
              <w:rPr>
                <w:rFonts w:ascii="Century Gothic" w:eastAsia="MS Mincho" w:hAnsi="Century Gothic" w:cs="Arial"/>
                <w:b/>
                <w:sz w:val="20"/>
                <w:szCs w:val="20"/>
                <w:lang w:eastAsia="en-US"/>
              </w:rPr>
              <w:t>LLANES</w:t>
            </w:r>
            <w:proofErr w:type="spellEnd"/>
          </w:p>
        </w:tc>
        <w:tc>
          <w:tcPr>
            <w:tcW w:w="1984" w:type="dxa"/>
            <w:gridSpan w:val="3"/>
            <w:shd w:val="clear" w:color="auto" w:fill="FFFFFF"/>
            <w:vAlign w:val="center"/>
          </w:tcPr>
          <w:p w14:paraId="664E5796" w14:textId="77777777" w:rsidR="00FE10F2" w:rsidRPr="00B31282" w:rsidRDefault="00FE10F2" w:rsidP="00FE10F2">
            <w:pPr>
              <w:jc w:val="center"/>
              <w:rPr>
                <w:rFonts w:ascii="Century Gothic" w:eastAsia="MS Mincho" w:hAnsi="Century Gothic" w:cs="Arial"/>
                <w:sz w:val="20"/>
                <w:szCs w:val="20"/>
                <w:lang w:eastAsia="en-US"/>
              </w:rPr>
            </w:pPr>
          </w:p>
        </w:tc>
        <w:tc>
          <w:tcPr>
            <w:tcW w:w="1418" w:type="dxa"/>
            <w:shd w:val="clear" w:color="auto" w:fill="FFFFFF"/>
            <w:vAlign w:val="center"/>
          </w:tcPr>
          <w:p w14:paraId="6682F15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TIERRA NUEVA II</w:t>
            </w:r>
          </w:p>
        </w:tc>
        <w:tc>
          <w:tcPr>
            <w:tcW w:w="1276" w:type="dxa"/>
            <w:gridSpan w:val="2"/>
            <w:shd w:val="clear" w:color="auto" w:fill="FFFFFF"/>
            <w:vAlign w:val="center"/>
          </w:tcPr>
          <w:p w14:paraId="4871FE0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81</w:t>
            </w:r>
          </w:p>
        </w:tc>
        <w:tc>
          <w:tcPr>
            <w:tcW w:w="1098" w:type="dxa"/>
            <w:gridSpan w:val="3"/>
            <w:shd w:val="clear" w:color="auto" w:fill="FFFFFF"/>
            <w:vAlign w:val="center"/>
          </w:tcPr>
          <w:p w14:paraId="582C62A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47</w:t>
            </w:r>
          </w:p>
        </w:tc>
        <w:tc>
          <w:tcPr>
            <w:tcW w:w="1417" w:type="dxa"/>
            <w:shd w:val="clear" w:color="auto" w:fill="FFFFFF"/>
            <w:vAlign w:val="center"/>
          </w:tcPr>
          <w:p w14:paraId="39D1C5B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150</w:t>
            </w:r>
          </w:p>
        </w:tc>
      </w:tr>
      <w:tr w:rsidR="00FE10F2" w:rsidRPr="00B31282" w14:paraId="1F6ABBB8" w14:textId="77777777" w:rsidTr="00FE10F2">
        <w:trPr>
          <w:trHeight w:val="284"/>
          <w:jc w:val="center"/>
        </w:trPr>
        <w:tc>
          <w:tcPr>
            <w:tcW w:w="10386" w:type="dxa"/>
            <w:gridSpan w:val="15"/>
            <w:shd w:val="clear" w:color="auto" w:fill="808080"/>
            <w:vAlign w:val="center"/>
          </w:tcPr>
          <w:p w14:paraId="4FE5012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53, 19 de diciembre de 2019 asunto IX</w:t>
            </w:r>
          </w:p>
        </w:tc>
      </w:tr>
      <w:tr w:rsidR="00FE10F2" w:rsidRPr="00B31282" w14:paraId="08782054" w14:textId="77777777" w:rsidTr="00FE10F2">
        <w:trPr>
          <w:trHeight w:val="397"/>
          <w:jc w:val="center"/>
        </w:trPr>
        <w:tc>
          <w:tcPr>
            <w:tcW w:w="981" w:type="dxa"/>
            <w:shd w:val="clear" w:color="auto" w:fill="BFBFBF"/>
            <w:vAlign w:val="center"/>
          </w:tcPr>
          <w:p w14:paraId="5CB0474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212" w:type="dxa"/>
            <w:gridSpan w:val="4"/>
            <w:shd w:val="clear" w:color="auto" w:fill="BFBFBF"/>
            <w:vAlign w:val="center"/>
          </w:tcPr>
          <w:p w14:paraId="71AC3D6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77BD3A0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COPROPIETARIO</w:t>
            </w:r>
          </w:p>
        </w:tc>
        <w:tc>
          <w:tcPr>
            <w:tcW w:w="1418" w:type="dxa"/>
            <w:shd w:val="clear" w:color="auto" w:fill="BFBFBF"/>
            <w:vAlign w:val="center"/>
          </w:tcPr>
          <w:p w14:paraId="316786F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6" w:type="dxa"/>
            <w:gridSpan w:val="2"/>
            <w:shd w:val="clear" w:color="auto" w:fill="BFBFBF"/>
            <w:vAlign w:val="center"/>
          </w:tcPr>
          <w:p w14:paraId="6BB09D2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1098" w:type="dxa"/>
            <w:gridSpan w:val="3"/>
            <w:shd w:val="clear" w:color="auto" w:fill="BFBFBF"/>
            <w:vAlign w:val="center"/>
          </w:tcPr>
          <w:p w14:paraId="71898D3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44FBBC6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2DEFABE8" w14:textId="77777777" w:rsidTr="00FE10F2">
        <w:trPr>
          <w:trHeight w:val="790"/>
          <w:jc w:val="center"/>
        </w:trPr>
        <w:tc>
          <w:tcPr>
            <w:tcW w:w="981" w:type="dxa"/>
            <w:shd w:val="clear" w:color="auto" w:fill="FFFFFF"/>
            <w:vAlign w:val="center"/>
          </w:tcPr>
          <w:p w14:paraId="037CE6A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lastRenderedPageBreak/>
              <w:t>68442</w:t>
            </w:r>
          </w:p>
        </w:tc>
        <w:tc>
          <w:tcPr>
            <w:tcW w:w="2212" w:type="dxa"/>
            <w:gridSpan w:val="4"/>
            <w:shd w:val="clear" w:color="auto" w:fill="FFFFFF"/>
            <w:vAlign w:val="center"/>
          </w:tcPr>
          <w:p w14:paraId="69A82CC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NORMA LETICIA </w:t>
            </w:r>
            <w:r w:rsidRPr="00B31282">
              <w:rPr>
                <w:rFonts w:ascii="Century Gothic" w:eastAsia="MS Mincho" w:hAnsi="Century Gothic" w:cs="Arial"/>
                <w:b/>
                <w:sz w:val="20"/>
                <w:szCs w:val="20"/>
                <w:lang w:eastAsia="en-US"/>
              </w:rPr>
              <w:t xml:space="preserve">ESTRADA </w:t>
            </w:r>
            <w:proofErr w:type="spellStart"/>
            <w:r w:rsidRPr="00B31282">
              <w:rPr>
                <w:rFonts w:ascii="Century Gothic" w:eastAsia="MS Mincho" w:hAnsi="Century Gothic" w:cs="Arial"/>
                <w:sz w:val="20"/>
                <w:szCs w:val="20"/>
                <w:lang w:eastAsia="en-US"/>
              </w:rPr>
              <w:t>RODRIGUEZ</w:t>
            </w:r>
            <w:proofErr w:type="spellEnd"/>
          </w:p>
        </w:tc>
        <w:tc>
          <w:tcPr>
            <w:tcW w:w="1984" w:type="dxa"/>
            <w:gridSpan w:val="3"/>
            <w:shd w:val="clear" w:color="auto" w:fill="FFFFFF"/>
            <w:vAlign w:val="center"/>
          </w:tcPr>
          <w:p w14:paraId="73CA2E39" w14:textId="77777777" w:rsidR="00FE10F2" w:rsidRPr="00B31282" w:rsidRDefault="00FE10F2" w:rsidP="00FE10F2">
            <w:pPr>
              <w:jc w:val="center"/>
              <w:rPr>
                <w:rFonts w:ascii="Century Gothic" w:eastAsia="MS Mincho" w:hAnsi="Century Gothic" w:cs="Arial"/>
                <w:sz w:val="20"/>
                <w:szCs w:val="20"/>
                <w:lang w:eastAsia="en-US"/>
              </w:rPr>
            </w:pPr>
          </w:p>
        </w:tc>
        <w:tc>
          <w:tcPr>
            <w:tcW w:w="1418" w:type="dxa"/>
            <w:shd w:val="clear" w:color="auto" w:fill="FFFFFF"/>
            <w:vAlign w:val="center"/>
          </w:tcPr>
          <w:p w14:paraId="2E5C247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PLUTARCO </w:t>
            </w:r>
            <w:proofErr w:type="spellStart"/>
            <w:r w:rsidRPr="00B31282">
              <w:rPr>
                <w:rFonts w:ascii="Century Gothic" w:eastAsia="MS Mincho" w:hAnsi="Century Gothic" w:cs="Arial"/>
                <w:sz w:val="20"/>
                <w:szCs w:val="20"/>
                <w:lang w:eastAsia="en-US"/>
              </w:rPr>
              <w:t>ELIAS</w:t>
            </w:r>
            <w:proofErr w:type="spellEnd"/>
            <w:r w:rsidRPr="00B31282">
              <w:rPr>
                <w:rFonts w:ascii="Century Gothic" w:eastAsia="MS Mincho" w:hAnsi="Century Gothic" w:cs="Arial"/>
                <w:sz w:val="20"/>
                <w:szCs w:val="20"/>
                <w:lang w:eastAsia="en-US"/>
              </w:rPr>
              <w:t xml:space="preserve"> CALLES</w:t>
            </w:r>
          </w:p>
        </w:tc>
        <w:tc>
          <w:tcPr>
            <w:tcW w:w="1276" w:type="dxa"/>
            <w:gridSpan w:val="2"/>
            <w:shd w:val="clear" w:color="auto" w:fill="FFFFFF"/>
            <w:vAlign w:val="center"/>
          </w:tcPr>
          <w:p w14:paraId="1FEEAD8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36</w:t>
            </w:r>
          </w:p>
        </w:tc>
        <w:tc>
          <w:tcPr>
            <w:tcW w:w="1098" w:type="dxa"/>
            <w:gridSpan w:val="3"/>
            <w:shd w:val="clear" w:color="auto" w:fill="FFFFFF"/>
            <w:vAlign w:val="center"/>
          </w:tcPr>
          <w:p w14:paraId="22843A3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6 NORTE</w:t>
            </w:r>
          </w:p>
        </w:tc>
        <w:tc>
          <w:tcPr>
            <w:tcW w:w="1417" w:type="dxa"/>
            <w:shd w:val="clear" w:color="auto" w:fill="FFFFFF"/>
            <w:vAlign w:val="center"/>
          </w:tcPr>
          <w:p w14:paraId="45BAE4F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143.15</w:t>
            </w:r>
          </w:p>
        </w:tc>
      </w:tr>
      <w:tr w:rsidR="00FE10F2" w:rsidRPr="00B31282" w14:paraId="2238B737" w14:textId="77777777" w:rsidTr="00FE10F2">
        <w:trPr>
          <w:trHeight w:val="284"/>
          <w:jc w:val="center"/>
        </w:trPr>
        <w:tc>
          <w:tcPr>
            <w:tcW w:w="10386" w:type="dxa"/>
            <w:gridSpan w:val="15"/>
            <w:shd w:val="clear" w:color="auto" w:fill="808080"/>
            <w:vAlign w:val="center"/>
          </w:tcPr>
          <w:p w14:paraId="5EA2AFA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54,  9 de enero de 2020 asunto V</w:t>
            </w:r>
          </w:p>
        </w:tc>
      </w:tr>
      <w:tr w:rsidR="00FE10F2" w:rsidRPr="00B31282" w14:paraId="1A2EB922" w14:textId="77777777" w:rsidTr="00FE10F2">
        <w:trPr>
          <w:trHeight w:val="397"/>
          <w:jc w:val="center"/>
        </w:trPr>
        <w:tc>
          <w:tcPr>
            <w:tcW w:w="1017" w:type="dxa"/>
            <w:gridSpan w:val="3"/>
            <w:shd w:val="clear" w:color="auto" w:fill="BFBFBF"/>
            <w:vAlign w:val="center"/>
          </w:tcPr>
          <w:p w14:paraId="74D978E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76" w:type="dxa"/>
            <w:gridSpan w:val="2"/>
            <w:shd w:val="clear" w:color="auto" w:fill="BFBFBF"/>
            <w:vAlign w:val="center"/>
          </w:tcPr>
          <w:p w14:paraId="55FFC0B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4F90BF9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COPROPIETARIO</w:t>
            </w:r>
          </w:p>
        </w:tc>
        <w:tc>
          <w:tcPr>
            <w:tcW w:w="1560" w:type="dxa"/>
            <w:gridSpan w:val="2"/>
            <w:shd w:val="clear" w:color="auto" w:fill="BFBFBF"/>
            <w:vAlign w:val="center"/>
          </w:tcPr>
          <w:p w14:paraId="7F12C38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0DE4947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1520ABD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216E292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 EN M</w:t>
            </w:r>
            <w:r w:rsidRPr="00B31282">
              <w:rPr>
                <w:rFonts w:ascii="Century Gothic" w:eastAsia="MS Mincho" w:hAnsi="Century Gothic" w:cs="Arial"/>
                <w:bCs/>
                <w:sz w:val="20"/>
                <w:szCs w:val="20"/>
                <w:vertAlign w:val="superscript"/>
                <w:lang w:eastAsia="en-US"/>
              </w:rPr>
              <w:t>2</w:t>
            </w:r>
          </w:p>
        </w:tc>
      </w:tr>
      <w:tr w:rsidR="00FE10F2" w:rsidRPr="00B31282" w14:paraId="16E61DE1" w14:textId="77777777" w:rsidTr="00FE10F2">
        <w:trPr>
          <w:trHeight w:val="784"/>
          <w:jc w:val="center"/>
        </w:trPr>
        <w:tc>
          <w:tcPr>
            <w:tcW w:w="1017" w:type="dxa"/>
            <w:gridSpan w:val="3"/>
            <w:shd w:val="clear" w:color="auto" w:fill="FFFFFF"/>
            <w:vAlign w:val="center"/>
          </w:tcPr>
          <w:p w14:paraId="0D8104A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27887</w:t>
            </w:r>
          </w:p>
        </w:tc>
        <w:tc>
          <w:tcPr>
            <w:tcW w:w="2176" w:type="dxa"/>
            <w:gridSpan w:val="2"/>
            <w:shd w:val="clear" w:color="auto" w:fill="FFFFFF"/>
            <w:vAlign w:val="center"/>
          </w:tcPr>
          <w:p w14:paraId="299C301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NADIA </w:t>
            </w:r>
            <w:r w:rsidRPr="00B31282">
              <w:rPr>
                <w:rFonts w:ascii="Century Gothic" w:eastAsia="MS Mincho" w:hAnsi="Century Gothic" w:cs="Arial"/>
                <w:b/>
                <w:sz w:val="20"/>
                <w:szCs w:val="20"/>
                <w:lang w:eastAsia="en-US"/>
              </w:rPr>
              <w:t xml:space="preserve">MUÑIZ </w:t>
            </w:r>
            <w:r w:rsidRPr="00B31282">
              <w:rPr>
                <w:rFonts w:ascii="Century Gothic" w:eastAsia="MS Mincho" w:hAnsi="Century Gothic" w:cs="Arial"/>
                <w:sz w:val="20"/>
                <w:szCs w:val="20"/>
                <w:lang w:eastAsia="en-US"/>
              </w:rPr>
              <w:t>MODESTO</w:t>
            </w:r>
          </w:p>
        </w:tc>
        <w:tc>
          <w:tcPr>
            <w:tcW w:w="1984" w:type="dxa"/>
            <w:gridSpan w:val="3"/>
            <w:shd w:val="clear" w:color="auto" w:fill="FFFFFF"/>
            <w:vAlign w:val="center"/>
          </w:tcPr>
          <w:p w14:paraId="67EDCFC0"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2947DA1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TIERRA NUEVA II</w:t>
            </w:r>
          </w:p>
        </w:tc>
        <w:tc>
          <w:tcPr>
            <w:tcW w:w="1275" w:type="dxa"/>
            <w:gridSpan w:val="2"/>
            <w:shd w:val="clear" w:color="auto" w:fill="FFFFFF"/>
            <w:vAlign w:val="center"/>
          </w:tcPr>
          <w:p w14:paraId="44862F9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102</w:t>
            </w:r>
          </w:p>
        </w:tc>
        <w:tc>
          <w:tcPr>
            <w:tcW w:w="957" w:type="dxa"/>
            <w:gridSpan w:val="2"/>
            <w:shd w:val="clear" w:color="auto" w:fill="FFFFFF"/>
            <w:vAlign w:val="center"/>
          </w:tcPr>
          <w:p w14:paraId="6ADCBD7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14</w:t>
            </w:r>
          </w:p>
        </w:tc>
        <w:tc>
          <w:tcPr>
            <w:tcW w:w="1417" w:type="dxa"/>
            <w:shd w:val="clear" w:color="auto" w:fill="FFFFFF"/>
            <w:vAlign w:val="center"/>
          </w:tcPr>
          <w:p w14:paraId="315EA4D4"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150</w:t>
            </w:r>
          </w:p>
        </w:tc>
      </w:tr>
      <w:tr w:rsidR="00FE10F2" w:rsidRPr="00B31282" w14:paraId="20B3A910" w14:textId="77777777" w:rsidTr="00FE10F2">
        <w:trPr>
          <w:jc w:val="center"/>
        </w:trPr>
        <w:tc>
          <w:tcPr>
            <w:tcW w:w="1017" w:type="dxa"/>
            <w:gridSpan w:val="3"/>
            <w:shd w:val="clear" w:color="auto" w:fill="FFFFFF"/>
            <w:vAlign w:val="center"/>
          </w:tcPr>
          <w:p w14:paraId="1514F17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46184</w:t>
            </w:r>
          </w:p>
        </w:tc>
        <w:tc>
          <w:tcPr>
            <w:tcW w:w="2176" w:type="dxa"/>
            <w:gridSpan w:val="2"/>
            <w:shd w:val="clear" w:color="auto" w:fill="FFFFFF"/>
            <w:vAlign w:val="center"/>
          </w:tcPr>
          <w:p w14:paraId="5F7F587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LETICIA </w:t>
            </w:r>
            <w:proofErr w:type="spellStart"/>
            <w:r w:rsidRPr="00B31282">
              <w:rPr>
                <w:rFonts w:ascii="Century Gothic" w:eastAsia="MS Mincho" w:hAnsi="Century Gothic" w:cs="Arial"/>
                <w:sz w:val="20"/>
                <w:szCs w:val="20"/>
                <w:lang w:eastAsia="en-US"/>
              </w:rPr>
              <w:t>MARQUEZ</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ENRIQUEZ</w:t>
            </w:r>
            <w:proofErr w:type="spellEnd"/>
          </w:p>
        </w:tc>
        <w:tc>
          <w:tcPr>
            <w:tcW w:w="1984" w:type="dxa"/>
            <w:gridSpan w:val="3"/>
            <w:shd w:val="clear" w:color="auto" w:fill="FFFFFF"/>
            <w:vAlign w:val="center"/>
          </w:tcPr>
          <w:p w14:paraId="3370991B"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01AE612D" w14:textId="77777777" w:rsidR="00FE10F2" w:rsidRPr="00B31282" w:rsidRDefault="00FE10F2" w:rsidP="00FE10F2">
            <w:pPr>
              <w:jc w:val="center"/>
              <w:rPr>
                <w:rFonts w:ascii="Century Gothic" w:eastAsia="MS Mincho" w:hAnsi="Century Gothic" w:cs="Arial"/>
                <w:b/>
                <w:sz w:val="20"/>
                <w:szCs w:val="20"/>
                <w:lang w:eastAsia="en-US"/>
              </w:rPr>
            </w:pPr>
            <w:proofErr w:type="spellStart"/>
            <w:r w:rsidRPr="00B31282">
              <w:rPr>
                <w:rFonts w:ascii="Century Gothic" w:eastAsia="MS Mincho" w:hAnsi="Century Gothic" w:cs="Arial"/>
                <w:b/>
                <w:sz w:val="20"/>
                <w:szCs w:val="20"/>
                <w:lang w:eastAsia="en-US"/>
              </w:rPr>
              <w:t>ADICION</w:t>
            </w:r>
            <w:proofErr w:type="spellEnd"/>
            <w:r w:rsidRPr="00B31282">
              <w:rPr>
                <w:rFonts w:ascii="Century Gothic" w:eastAsia="MS Mincho" w:hAnsi="Century Gothic" w:cs="Arial"/>
                <w:b/>
                <w:sz w:val="20"/>
                <w:szCs w:val="20"/>
                <w:lang w:eastAsia="en-US"/>
              </w:rPr>
              <w:t xml:space="preserve"> CAMPESTRE VIRREYES</w:t>
            </w:r>
          </w:p>
        </w:tc>
        <w:tc>
          <w:tcPr>
            <w:tcW w:w="1275" w:type="dxa"/>
            <w:gridSpan w:val="2"/>
            <w:shd w:val="clear" w:color="auto" w:fill="FFFFFF"/>
            <w:vAlign w:val="center"/>
          </w:tcPr>
          <w:p w14:paraId="19D2AFF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8</w:t>
            </w:r>
          </w:p>
        </w:tc>
        <w:tc>
          <w:tcPr>
            <w:tcW w:w="957" w:type="dxa"/>
            <w:gridSpan w:val="2"/>
            <w:shd w:val="clear" w:color="auto" w:fill="FFFFFF"/>
            <w:vAlign w:val="center"/>
          </w:tcPr>
          <w:p w14:paraId="42B4C46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22</w:t>
            </w:r>
          </w:p>
        </w:tc>
        <w:tc>
          <w:tcPr>
            <w:tcW w:w="1417" w:type="dxa"/>
            <w:shd w:val="clear" w:color="auto" w:fill="FFFFFF"/>
            <w:vAlign w:val="center"/>
          </w:tcPr>
          <w:p w14:paraId="2BDEE2E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271.95</w:t>
            </w:r>
          </w:p>
        </w:tc>
      </w:tr>
      <w:tr w:rsidR="00FE10F2" w:rsidRPr="00B31282" w14:paraId="16B6DC31" w14:textId="77777777" w:rsidTr="00FE10F2">
        <w:trPr>
          <w:trHeight w:val="284"/>
          <w:jc w:val="center"/>
        </w:trPr>
        <w:tc>
          <w:tcPr>
            <w:tcW w:w="10386" w:type="dxa"/>
            <w:gridSpan w:val="15"/>
            <w:shd w:val="clear" w:color="auto" w:fill="808080"/>
            <w:vAlign w:val="center"/>
          </w:tcPr>
          <w:p w14:paraId="276988E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53,  19 de diciembre de 2019 asunto X</w:t>
            </w:r>
          </w:p>
        </w:tc>
      </w:tr>
      <w:tr w:rsidR="00FE10F2" w:rsidRPr="00B31282" w14:paraId="16E8C1F8" w14:textId="77777777" w:rsidTr="00FE10F2">
        <w:trPr>
          <w:trHeight w:val="397"/>
          <w:jc w:val="center"/>
        </w:trPr>
        <w:tc>
          <w:tcPr>
            <w:tcW w:w="998" w:type="dxa"/>
            <w:gridSpan w:val="2"/>
            <w:shd w:val="clear" w:color="auto" w:fill="BFBFBF"/>
            <w:vAlign w:val="center"/>
          </w:tcPr>
          <w:p w14:paraId="002A137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95" w:type="dxa"/>
            <w:gridSpan w:val="3"/>
            <w:shd w:val="clear" w:color="auto" w:fill="BFBFBF"/>
            <w:vAlign w:val="center"/>
          </w:tcPr>
          <w:p w14:paraId="6938FFD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4ABBA58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COPROPIETARIO</w:t>
            </w:r>
          </w:p>
        </w:tc>
        <w:tc>
          <w:tcPr>
            <w:tcW w:w="1560" w:type="dxa"/>
            <w:gridSpan w:val="2"/>
            <w:shd w:val="clear" w:color="auto" w:fill="BFBFBF"/>
            <w:vAlign w:val="center"/>
          </w:tcPr>
          <w:p w14:paraId="1BC9629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17D8FA9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7A11B59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146F3F3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0AD7E13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285500D8" w14:textId="77777777" w:rsidTr="00FE10F2">
        <w:trPr>
          <w:jc w:val="center"/>
        </w:trPr>
        <w:tc>
          <w:tcPr>
            <w:tcW w:w="998" w:type="dxa"/>
            <w:gridSpan w:val="2"/>
            <w:shd w:val="clear" w:color="auto" w:fill="FFFFFF"/>
            <w:vAlign w:val="center"/>
          </w:tcPr>
          <w:p w14:paraId="7A6614A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68106</w:t>
            </w:r>
          </w:p>
        </w:tc>
        <w:tc>
          <w:tcPr>
            <w:tcW w:w="2195" w:type="dxa"/>
            <w:gridSpan w:val="3"/>
            <w:shd w:val="clear" w:color="auto" w:fill="FFFFFF"/>
            <w:vAlign w:val="center"/>
          </w:tcPr>
          <w:p w14:paraId="3932D7B5"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MARIA</w:t>
            </w:r>
            <w:proofErr w:type="spellEnd"/>
            <w:r w:rsidRPr="00B31282">
              <w:rPr>
                <w:rFonts w:ascii="Century Gothic" w:eastAsia="MS Mincho" w:hAnsi="Century Gothic" w:cs="Arial"/>
                <w:sz w:val="20"/>
                <w:szCs w:val="20"/>
                <w:lang w:eastAsia="en-US"/>
              </w:rPr>
              <w:t xml:space="preserve"> CRISOL </w:t>
            </w:r>
            <w:proofErr w:type="spellStart"/>
            <w:r w:rsidRPr="00B31282">
              <w:rPr>
                <w:rFonts w:ascii="Century Gothic" w:eastAsia="MS Mincho" w:hAnsi="Century Gothic" w:cs="Arial"/>
                <w:sz w:val="20"/>
                <w:szCs w:val="20"/>
                <w:lang w:eastAsia="en-US"/>
              </w:rPr>
              <w:t>ZUÑIGA</w:t>
            </w:r>
            <w:proofErr w:type="spellEnd"/>
            <w:r w:rsidRPr="00B31282">
              <w:rPr>
                <w:rFonts w:ascii="Century Gothic" w:eastAsia="MS Mincho" w:hAnsi="Century Gothic" w:cs="Arial"/>
                <w:sz w:val="20"/>
                <w:szCs w:val="20"/>
                <w:lang w:eastAsia="en-US"/>
              </w:rPr>
              <w:t xml:space="preserve"> ALVARADO</w:t>
            </w:r>
          </w:p>
        </w:tc>
        <w:tc>
          <w:tcPr>
            <w:tcW w:w="1984" w:type="dxa"/>
            <w:gridSpan w:val="3"/>
            <w:shd w:val="clear" w:color="auto" w:fill="FFFFFF"/>
            <w:vAlign w:val="center"/>
          </w:tcPr>
          <w:p w14:paraId="6E8A059B"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4005F6C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PLUTARCO </w:t>
            </w:r>
            <w:proofErr w:type="spellStart"/>
            <w:r w:rsidRPr="00B31282">
              <w:rPr>
                <w:rFonts w:ascii="Century Gothic" w:eastAsia="MS Mincho" w:hAnsi="Century Gothic" w:cs="Arial"/>
                <w:sz w:val="20"/>
                <w:szCs w:val="20"/>
                <w:lang w:eastAsia="en-US"/>
              </w:rPr>
              <w:t>ELIAS</w:t>
            </w:r>
            <w:proofErr w:type="spellEnd"/>
            <w:r w:rsidRPr="00B31282">
              <w:rPr>
                <w:rFonts w:ascii="Century Gothic" w:eastAsia="MS Mincho" w:hAnsi="Century Gothic" w:cs="Arial"/>
                <w:sz w:val="20"/>
                <w:szCs w:val="20"/>
                <w:lang w:eastAsia="en-US"/>
              </w:rPr>
              <w:t xml:space="preserve"> CALLES</w:t>
            </w:r>
          </w:p>
        </w:tc>
        <w:tc>
          <w:tcPr>
            <w:tcW w:w="1275" w:type="dxa"/>
            <w:gridSpan w:val="2"/>
            <w:shd w:val="clear" w:color="auto" w:fill="FFFFFF"/>
            <w:vAlign w:val="center"/>
          </w:tcPr>
          <w:p w14:paraId="3FD8363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111A</w:t>
            </w:r>
          </w:p>
        </w:tc>
        <w:tc>
          <w:tcPr>
            <w:tcW w:w="957" w:type="dxa"/>
            <w:gridSpan w:val="2"/>
            <w:shd w:val="clear" w:color="auto" w:fill="FFFFFF"/>
            <w:vAlign w:val="center"/>
          </w:tcPr>
          <w:p w14:paraId="64A579C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16</w:t>
            </w:r>
          </w:p>
        </w:tc>
        <w:tc>
          <w:tcPr>
            <w:tcW w:w="1417" w:type="dxa"/>
            <w:shd w:val="clear" w:color="auto" w:fill="FFFFFF"/>
            <w:vAlign w:val="center"/>
          </w:tcPr>
          <w:p w14:paraId="3B3CD8C6"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282.19</w:t>
            </w:r>
          </w:p>
        </w:tc>
      </w:tr>
      <w:tr w:rsidR="00FE10F2" w:rsidRPr="00B31282" w14:paraId="2CB5F55C" w14:textId="77777777" w:rsidTr="00FE10F2">
        <w:trPr>
          <w:trHeight w:val="805"/>
          <w:jc w:val="center"/>
        </w:trPr>
        <w:tc>
          <w:tcPr>
            <w:tcW w:w="998" w:type="dxa"/>
            <w:gridSpan w:val="2"/>
            <w:shd w:val="clear" w:color="auto" w:fill="FFFFFF"/>
            <w:vAlign w:val="center"/>
          </w:tcPr>
          <w:p w14:paraId="600E1AE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68041</w:t>
            </w:r>
          </w:p>
        </w:tc>
        <w:tc>
          <w:tcPr>
            <w:tcW w:w="2195" w:type="dxa"/>
            <w:gridSpan w:val="3"/>
            <w:shd w:val="clear" w:color="auto" w:fill="FFFFFF"/>
            <w:vAlign w:val="center"/>
          </w:tcPr>
          <w:p w14:paraId="182C331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MA. DEL REFUGIO CASTAÑEDA BOCARDO</w:t>
            </w:r>
          </w:p>
        </w:tc>
        <w:tc>
          <w:tcPr>
            <w:tcW w:w="1984" w:type="dxa"/>
            <w:gridSpan w:val="3"/>
            <w:shd w:val="clear" w:color="auto" w:fill="FFFFFF"/>
            <w:vAlign w:val="center"/>
          </w:tcPr>
          <w:p w14:paraId="72AFF0C2"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62B43DA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PUERTO </w:t>
            </w:r>
          </w:p>
          <w:p w14:paraId="37AE478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LA PAZ</w:t>
            </w:r>
          </w:p>
        </w:tc>
        <w:tc>
          <w:tcPr>
            <w:tcW w:w="1275" w:type="dxa"/>
            <w:gridSpan w:val="2"/>
            <w:shd w:val="clear" w:color="auto" w:fill="FFFFFF"/>
            <w:vAlign w:val="center"/>
          </w:tcPr>
          <w:p w14:paraId="33FBA6D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201</w:t>
            </w:r>
          </w:p>
        </w:tc>
        <w:tc>
          <w:tcPr>
            <w:tcW w:w="957" w:type="dxa"/>
            <w:gridSpan w:val="2"/>
            <w:shd w:val="clear" w:color="auto" w:fill="FFFFFF"/>
            <w:vAlign w:val="center"/>
          </w:tcPr>
          <w:p w14:paraId="583B7B6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w:t>
            </w:r>
          </w:p>
        </w:tc>
        <w:tc>
          <w:tcPr>
            <w:tcW w:w="1417" w:type="dxa"/>
            <w:shd w:val="clear" w:color="auto" w:fill="FFFFFF"/>
            <w:vAlign w:val="center"/>
          </w:tcPr>
          <w:p w14:paraId="7CFA6307"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252.84</w:t>
            </w:r>
          </w:p>
        </w:tc>
      </w:tr>
      <w:tr w:rsidR="00FE10F2" w:rsidRPr="00B31282" w14:paraId="13769B4A" w14:textId="77777777" w:rsidTr="00FE10F2">
        <w:trPr>
          <w:trHeight w:val="845"/>
          <w:jc w:val="center"/>
        </w:trPr>
        <w:tc>
          <w:tcPr>
            <w:tcW w:w="998" w:type="dxa"/>
            <w:gridSpan w:val="2"/>
            <w:shd w:val="clear" w:color="auto" w:fill="FFFFFF"/>
            <w:vAlign w:val="center"/>
          </w:tcPr>
          <w:p w14:paraId="5B92A0F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38395</w:t>
            </w:r>
          </w:p>
        </w:tc>
        <w:tc>
          <w:tcPr>
            <w:tcW w:w="2195" w:type="dxa"/>
            <w:gridSpan w:val="3"/>
            <w:shd w:val="clear" w:color="auto" w:fill="FFFFFF"/>
            <w:vAlign w:val="center"/>
          </w:tcPr>
          <w:p w14:paraId="2335F5B4"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SANDRA </w:t>
            </w:r>
            <w:proofErr w:type="spellStart"/>
            <w:r w:rsidRPr="00B31282">
              <w:rPr>
                <w:rFonts w:ascii="Century Gothic" w:eastAsia="MS Mincho" w:hAnsi="Century Gothic" w:cs="Arial"/>
                <w:sz w:val="20"/>
                <w:szCs w:val="20"/>
                <w:lang w:eastAsia="en-US"/>
              </w:rPr>
              <w:t>JESUS</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MARTINEZ</w:t>
            </w:r>
            <w:proofErr w:type="spellEnd"/>
            <w:r w:rsidRPr="00B31282">
              <w:rPr>
                <w:rFonts w:ascii="Century Gothic" w:eastAsia="MS Mincho" w:hAnsi="Century Gothic" w:cs="Arial"/>
                <w:sz w:val="20"/>
                <w:szCs w:val="20"/>
                <w:lang w:eastAsia="en-US"/>
              </w:rPr>
              <w:t xml:space="preserve"> OLVERA</w:t>
            </w:r>
          </w:p>
        </w:tc>
        <w:tc>
          <w:tcPr>
            <w:tcW w:w="1984" w:type="dxa"/>
            <w:gridSpan w:val="3"/>
            <w:shd w:val="clear" w:color="auto" w:fill="FFFFFF"/>
            <w:vAlign w:val="center"/>
          </w:tcPr>
          <w:p w14:paraId="681FC94A"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JOSE</w:t>
            </w:r>
            <w:proofErr w:type="spellEnd"/>
            <w:r w:rsidRPr="00B31282">
              <w:rPr>
                <w:rFonts w:ascii="Century Gothic" w:eastAsia="MS Mincho" w:hAnsi="Century Gothic" w:cs="Arial"/>
                <w:sz w:val="20"/>
                <w:szCs w:val="20"/>
                <w:lang w:eastAsia="en-US"/>
              </w:rPr>
              <w:t xml:space="preserve"> LUIS FLORES PEREYRA</w:t>
            </w:r>
          </w:p>
        </w:tc>
        <w:tc>
          <w:tcPr>
            <w:tcW w:w="1560" w:type="dxa"/>
            <w:gridSpan w:val="2"/>
            <w:shd w:val="clear" w:color="auto" w:fill="FFFFFF"/>
            <w:vAlign w:val="center"/>
          </w:tcPr>
          <w:p w14:paraId="2679FFFD"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ADICION</w:t>
            </w:r>
            <w:proofErr w:type="spellEnd"/>
            <w:r w:rsidRPr="00B31282">
              <w:rPr>
                <w:rFonts w:ascii="Century Gothic" w:eastAsia="MS Mincho" w:hAnsi="Century Gothic" w:cs="Arial"/>
                <w:sz w:val="20"/>
                <w:szCs w:val="20"/>
                <w:lang w:eastAsia="en-US"/>
              </w:rPr>
              <w:t xml:space="preserve"> CAMPESTRE VIRREYES</w:t>
            </w:r>
          </w:p>
        </w:tc>
        <w:tc>
          <w:tcPr>
            <w:tcW w:w="1275" w:type="dxa"/>
            <w:gridSpan w:val="2"/>
            <w:shd w:val="clear" w:color="auto" w:fill="FFFFFF"/>
            <w:vAlign w:val="center"/>
          </w:tcPr>
          <w:p w14:paraId="315E5A2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5</w:t>
            </w:r>
          </w:p>
        </w:tc>
        <w:tc>
          <w:tcPr>
            <w:tcW w:w="957" w:type="dxa"/>
            <w:gridSpan w:val="2"/>
            <w:shd w:val="clear" w:color="auto" w:fill="FFFFFF"/>
            <w:vAlign w:val="center"/>
          </w:tcPr>
          <w:p w14:paraId="0BB5BB2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10 SUR</w:t>
            </w:r>
          </w:p>
        </w:tc>
        <w:tc>
          <w:tcPr>
            <w:tcW w:w="1417" w:type="dxa"/>
            <w:shd w:val="clear" w:color="auto" w:fill="FFFFFF"/>
            <w:vAlign w:val="center"/>
          </w:tcPr>
          <w:p w14:paraId="55D97BFE"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125.45</w:t>
            </w:r>
          </w:p>
        </w:tc>
      </w:tr>
      <w:tr w:rsidR="00FE10F2" w:rsidRPr="00B31282" w14:paraId="51417C45" w14:textId="77777777" w:rsidTr="00FE10F2">
        <w:trPr>
          <w:trHeight w:val="664"/>
          <w:jc w:val="center"/>
        </w:trPr>
        <w:tc>
          <w:tcPr>
            <w:tcW w:w="998" w:type="dxa"/>
            <w:gridSpan w:val="2"/>
            <w:shd w:val="clear" w:color="auto" w:fill="FFFFFF"/>
            <w:vAlign w:val="center"/>
          </w:tcPr>
          <w:p w14:paraId="48301B7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44256</w:t>
            </w:r>
          </w:p>
        </w:tc>
        <w:tc>
          <w:tcPr>
            <w:tcW w:w="2195" w:type="dxa"/>
            <w:gridSpan w:val="3"/>
            <w:shd w:val="clear" w:color="auto" w:fill="FFFFFF"/>
            <w:vAlign w:val="center"/>
          </w:tcPr>
          <w:p w14:paraId="789A2C7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AURELIA </w:t>
            </w:r>
          </w:p>
          <w:p w14:paraId="4DA8F70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ESPINO MATA</w:t>
            </w:r>
          </w:p>
        </w:tc>
        <w:tc>
          <w:tcPr>
            <w:tcW w:w="1984" w:type="dxa"/>
            <w:gridSpan w:val="3"/>
            <w:shd w:val="clear" w:color="auto" w:fill="FFFFFF"/>
            <w:vAlign w:val="center"/>
          </w:tcPr>
          <w:p w14:paraId="661A6026"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1CE7750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FRIDA KAHLO</w:t>
            </w:r>
          </w:p>
        </w:tc>
        <w:tc>
          <w:tcPr>
            <w:tcW w:w="1275" w:type="dxa"/>
            <w:gridSpan w:val="2"/>
            <w:shd w:val="clear" w:color="auto" w:fill="FFFFFF"/>
            <w:vAlign w:val="center"/>
          </w:tcPr>
          <w:p w14:paraId="7680BA7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w:t>
            </w:r>
          </w:p>
        </w:tc>
        <w:tc>
          <w:tcPr>
            <w:tcW w:w="957" w:type="dxa"/>
            <w:gridSpan w:val="2"/>
            <w:shd w:val="clear" w:color="auto" w:fill="FFFFFF"/>
            <w:vAlign w:val="center"/>
          </w:tcPr>
          <w:p w14:paraId="437D96C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31</w:t>
            </w:r>
          </w:p>
        </w:tc>
        <w:tc>
          <w:tcPr>
            <w:tcW w:w="1417" w:type="dxa"/>
            <w:shd w:val="clear" w:color="auto" w:fill="FFFFFF"/>
            <w:vAlign w:val="center"/>
          </w:tcPr>
          <w:p w14:paraId="440D6752"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125.79</w:t>
            </w:r>
          </w:p>
        </w:tc>
      </w:tr>
      <w:tr w:rsidR="00FE10F2" w:rsidRPr="00B31282" w14:paraId="6923C0AF" w14:textId="77777777" w:rsidTr="00FE10F2">
        <w:trPr>
          <w:trHeight w:val="701"/>
          <w:jc w:val="center"/>
        </w:trPr>
        <w:tc>
          <w:tcPr>
            <w:tcW w:w="998" w:type="dxa"/>
            <w:gridSpan w:val="2"/>
            <w:shd w:val="clear" w:color="auto" w:fill="FFFFFF"/>
            <w:vAlign w:val="center"/>
          </w:tcPr>
          <w:p w14:paraId="584947D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68433</w:t>
            </w:r>
          </w:p>
        </w:tc>
        <w:tc>
          <w:tcPr>
            <w:tcW w:w="2195" w:type="dxa"/>
            <w:gridSpan w:val="3"/>
            <w:shd w:val="clear" w:color="auto" w:fill="FFFFFF"/>
            <w:vAlign w:val="center"/>
          </w:tcPr>
          <w:p w14:paraId="0E560F1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VIANEY </w:t>
            </w:r>
          </w:p>
          <w:p w14:paraId="168D0B1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ARIZA MOLINA</w:t>
            </w:r>
          </w:p>
        </w:tc>
        <w:tc>
          <w:tcPr>
            <w:tcW w:w="1984" w:type="dxa"/>
            <w:gridSpan w:val="3"/>
            <w:shd w:val="clear" w:color="auto" w:fill="FFFFFF"/>
            <w:vAlign w:val="center"/>
          </w:tcPr>
          <w:p w14:paraId="3BEE69BC"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445B33F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LA CAMPESINA</w:t>
            </w:r>
          </w:p>
        </w:tc>
        <w:tc>
          <w:tcPr>
            <w:tcW w:w="1275" w:type="dxa"/>
            <w:gridSpan w:val="2"/>
            <w:shd w:val="clear" w:color="auto" w:fill="FFFFFF"/>
            <w:vAlign w:val="center"/>
          </w:tcPr>
          <w:p w14:paraId="79E5E01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w:t>
            </w:r>
          </w:p>
        </w:tc>
        <w:tc>
          <w:tcPr>
            <w:tcW w:w="957" w:type="dxa"/>
            <w:gridSpan w:val="2"/>
            <w:shd w:val="clear" w:color="auto" w:fill="FFFFFF"/>
            <w:vAlign w:val="center"/>
          </w:tcPr>
          <w:p w14:paraId="02D4117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16</w:t>
            </w:r>
          </w:p>
        </w:tc>
        <w:tc>
          <w:tcPr>
            <w:tcW w:w="1417" w:type="dxa"/>
            <w:shd w:val="clear" w:color="auto" w:fill="FFFFFF"/>
            <w:vAlign w:val="center"/>
          </w:tcPr>
          <w:p w14:paraId="1CAE634A"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456.29</w:t>
            </w:r>
          </w:p>
        </w:tc>
      </w:tr>
      <w:tr w:rsidR="00FE10F2" w:rsidRPr="00B31282" w14:paraId="4B72F93C" w14:textId="77777777" w:rsidTr="00FE10F2">
        <w:trPr>
          <w:trHeight w:val="839"/>
          <w:jc w:val="center"/>
        </w:trPr>
        <w:tc>
          <w:tcPr>
            <w:tcW w:w="998" w:type="dxa"/>
            <w:gridSpan w:val="2"/>
            <w:shd w:val="clear" w:color="auto" w:fill="FFFFFF"/>
            <w:vAlign w:val="center"/>
          </w:tcPr>
          <w:p w14:paraId="1BA3F04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46372</w:t>
            </w:r>
          </w:p>
        </w:tc>
        <w:tc>
          <w:tcPr>
            <w:tcW w:w="2195" w:type="dxa"/>
            <w:gridSpan w:val="3"/>
            <w:shd w:val="clear" w:color="auto" w:fill="FFFFFF"/>
            <w:vAlign w:val="center"/>
          </w:tcPr>
          <w:p w14:paraId="7B45096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FERNANDO VALENZUELA MUÑOZ</w:t>
            </w:r>
          </w:p>
        </w:tc>
        <w:tc>
          <w:tcPr>
            <w:tcW w:w="1984" w:type="dxa"/>
            <w:gridSpan w:val="3"/>
            <w:shd w:val="clear" w:color="auto" w:fill="FFFFFF"/>
            <w:vAlign w:val="center"/>
          </w:tcPr>
          <w:p w14:paraId="22860D0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MA. CONSUELO </w:t>
            </w:r>
            <w:proofErr w:type="spellStart"/>
            <w:r w:rsidRPr="00B31282">
              <w:rPr>
                <w:rFonts w:ascii="Century Gothic" w:eastAsia="MS Mincho" w:hAnsi="Century Gothic" w:cs="Arial"/>
                <w:sz w:val="20"/>
                <w:szCs w:val="20"/>
                <w:lang w:eastAsia="en-US"/>
              </w:rPr>
              <w:t>RODRIGUEZ</w:t>
            </w:r>
            <w:proofErr w:type="spellEnd"/>
            <w:r w:rsidRPr="00B31282">
              <w:rPr>
                <w:rFonts w:ascii="Century Gothic" w:eastAsia="MS Mincho" w:hAnsi="Century Gothic" w:cs="Arial"/>
                <w:sz w:val="20"/>
                <w:szCs w:val="20"/>
                <w:lang w:eastAsia="en-US"/>
              </w:rPr>
              <w:t xml:space="preserve"> ROCHA</w:t>
            </w:r>
          </w:p>
        </w:tc>
        <w:tc>
          <w:tcPr>
            <w:tcW w:w="1560" w:type="dxa"/>
            <w:gridSpan w:val="2"/>
            <w:shd w:val="clear" w:color="auto" w:fill="FFFFFF"/>
            <w:vAlign w:val="center"/>
          </w:tcPr>
          <w:p w14:paraId="0BADCAE4"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ADICION</w:t>
            </w:r>
            <w:proofErr w:type="spellEnd"/>
            <w:r w:rsidRPr="00B31282">
              <w:rPr>
                <w:rFonts w:ascii="Century Gothic" w:eastAsia="MS Mincho" w:hAnsi="Century Gothic" w:cs="Arial"/>
                <w:sz w:val="20"/>
                <w:szCs w:val="20"/>
                <w:lang w:eastAsia="en-US"/>
              </w:rPr>
              <w:t xml:space="preserve"> CAMPESTRE VIRREYES</w:t>
            </w:r>
          </w:p>
        </w:tc>
        <w:tc>
          <w:tcPr>
            <w:tcW w:w="1275" w:type="dxa"/>
            <w:gridSpan w:val="2"/>
            <w:shd w:val="clear" w:color="auto" w:fill="FFFFFF"/>
            <w:vAlign w:val="center"/>
          </w:tcPr>
          <w:p w14:paraId="254D330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w:t>
            </w:r>
          </w:p>
        </w:tc>
        <w:tc>
          <w:tcPr>
            <w:tcW w:w="957" w:type="dxa"/>
            <w:gridSpan w:val="2"/>
            <w:shd w:val="clear" w:color="auto" w:fill="FFFFFF"/>
            <w:vAlign w:val="center"/>
          </w:tcPr>
          <w:p w14:paraId="1DABF8E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w:t>
            </w:r>
          </w:p>
        </w:tc>
        <w:tc>
          <w:tcPr>
            <w:tcW w:w="1417" w:type="dxa"/>
            <w:shd w:val="clear" w:color="auto" w:fill="FFFFFF"/>
            <w:vAlign w:val="center"/>
          </w:tcPr>
          <w:p w14:paraId="69786977"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245.41</w:t>
            </w:r>
          </w:p>
        </w:tc>
      </w:tr>
      <w:tr w:rsidR="00FE10F2" w:rsidRPr="00B31282" w14:paraId="3CFD6340" w14:textId="77777777" w:rsidTr="00FE10F2">
        <w:trPr>
          <w:trHeight w:val="553"/>
          <w:jc w:val="center"/>
        </w:trPr>
        <w:tc>
          <w:tcPr>
            <w:tcW w:w="998" w:type="dxa"/>
            <w:gridSpan w:val="2"/>
            <w:shd w:val="clear" w:color="auto" w:fill="FFFFFF"/>
            <w:vAlign w:val="center"/>
          </w:tcPr>
          <w:p w14:paraId="14D0481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2756</w:t>
            </w:r>
          </w:p>
        </w:tc>
        <w:tc>
          <w:tcPr>
            <w:tcW w:w="2195" w:type="dxa"/>
            <w:gridSpan w:val="3"/>
            <w:shd w:val="clear" w:color="auto" w:fill="FFFFFF"/>
            <w:vAlign w:val="center"/>
          </w:tcPr>
          <w:p w14:paraId="156982C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DAVID ALBERTO CORRAL PADILLA</w:t>
            </w:r>
          </w:p>
        </w:tc>
        <w:tc>
          <w:tcPr>
            <w:tcW w:w="1984" w:type="dxa"/>
            <w:gridSpan w:val="3"/>
            <w:shd w:val="clear" w:color="auto" w:fill="FFFFFF"/>
            <w:vAlign w:val="center"/>
          </w:tcPr>
          <w:p w14:paraId="0BCAD487"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7F47F66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CHIHUAHUA</w:t>
            </w:r>
          </w:p>
        </w:tc>
        <w:tc>
          <w:tcPr>
            <w:tcW w:w="1275" w:type="dxa"/>
            <w:gridSpan w:val="2"/>
            <w:shd w:val="clear" w:color="auto" w:fill="FFFFFF"/>
            <w:vAlign w:val="center"/>
          </w:tcPr>
          <w:p w14:paraId="06C52344"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47</w:t>
            </w:r>
          </w:p>
        </w:tc>
        <w:tc>
          <w:tcPr>
            <w:tcW w:w="957" w:type="dxa"/>
            <w:gridSpan w:val="2"/>
            <w:shd w:val="clear" w:color="auto" w:fill="FFFFFF"/>
            <w:vAlign w:val="center"/>
          </w:tcPr>
          <w:p w14:paraId="53E6AAC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w:t>
            </w:r>
          </w:p>
        </w:tc>
        <w:tc>
          <w:tcPr>
            <w:tcW w:w="1417" w:type="dxa"/>
            <w:shd w:val="clear" w:color="auto" w:fill="FFFFFF"/>
            <w:vAlign w:val="center"/>
          </w:tcPr>
          <w:p w14:paraId="5331EA7B"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630.75</w:t>
            </w:r>
          </w:p>
        </w:tc>
      </w:tr>
      <w:tr w:rsidR="00FE10F2" w:rsidRPr="00B31282" w14:paraId="4013D96D" w14:textId="77777777" w:rsidTr="00FE10F2">
        <w:trPr>
          <w:jc w:val="center"/>
        </w:trPr>
        <w:tc>
          <w:tcPr>
            <w:tcW w:w="998" w:type="dxa"/>
            <w:gridSpan w:val="2"/>
            <w:shd w:val="clear" w:color="auto" w:fill="FFFFFF"/>
            <w:vAlign w:val="center"/>
          </w:tcPr>
          <w:p w14:paraId="5FD55DA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68143</w:t>
            </w:r>
          </w:p>
        </w:tc>
        <w:tc>
          <w:tcPr>
            <w:tcW w:w="2195" w:type="dxa"/>
            <w:gridSpan w:val="3"/>
            <w:shd w:val="clear" w:color="auto" w:fill="FFFFFF"/>
            <w:vAlign w:val="center"/>
          </w:tcPr>
          <w:p w14:paraId="17777E0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TERESA </w:t>
            </w:r>
          </w:p>
          <w:p w14:paraId="5E29C32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GARCIA RANGEL</w:t>
            </w:r>
          </w:p>
        </w:tc>
        <w:tc>
          <w:tcPr>
            <w:tcW w:w="1984" w:type="dxa"/>
            <w:gridSpan w:val="3"/>
            <w:shd w:val="clear" w:color="auto" w:fill="FFFFFF"/>
            <w:vAlign w:val="center"/>
          </w:tcPr>
          <w:p w14:paraId="032FAFDE"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577A9A2F"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AMPLIACION</w:t>
            </w:r>
            <w:proofErr w:type="spellEnd"/>
            <w:r w:rsidRPr="00B31282">
              <w:rPr>
                <w:rFonts w:ascii="Century Gothic" w:eastAsia="MS Mincho" w:hAnsi="Century Gothic" w:cs="Arial"/>
                <w:sz w:val="20"/>
                <w:szCs w:val="20"/>
                <w:lang w:eastAsia="en-US"/>
              </w:rPr>
              <w:t xml:space="preserve"> FRANCISCO SARABIA</w:t>
            </w:r>
          </w:p>
        </w:tc>
        <w:tc>
          <w:tcPr>
            <w:tcW w:w="1275" w:type="dxa"/>
            <w:gridSpan w:val="2"/>
            <w:shd w:val="clear" w:color="auto" w:fill="FFFFFF"/>
            <w:vAlign w:val="center"/>
          </w:tcPr>
          <w:p w14:paraId="1579E24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141</w:t>
            </w:r>
          </w:p>
        </w:tc>
        <w:tc>
          <w:tcPr>
            <w:tcW w:w="957" w:type="dxa"/>
            <w:gridSpan w:val="2"/>
            <w:shd w:val="clear" w:color="auto" w:fill="FFFFFF"/>
            <w:vAlign w:val="center"/>
          </w:tcPr>
          <w:p w14:paraId="7FEBA406"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7</w:t>
            </w:r>
          </w:p>
        </w:tc>
        <w:tc>
          <w:tcPr>
            <w:tcW w:w="1417" w:type="dxa"/>
            <w:shd w:val="clear" w:color="auto" w:fill="FFFFFF"/>
            <w:vAlign w:val="center"/>
          </w:tcPr>
          <w:p w14:paraId="0E006448"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164.54</w:t>
            </w:r>
          </w:p>
        </w:tc>
      </w:tr>
      <w:tr w:rsidR="00FE10F2" w:rsidRPr="00B31282" w14:paraId="1B04F24C" w14:textId="77777777" w:rsidTr="00FE10F2">
        <w:trPr>
          <w:jc w:val="center"/>
        </w:trPr>
        <w:tc>
          <w:tcPr>
            <w:tcW w:w="998" w:type="dxa"/>
            <w:gridSpan w:val="2"/>
            <w:shd w:val="clear" w:color="auto" w:fill="FFFFFF"/>
            <w:vAlign w:val="center"/>
          </w:tcPr>
          <w:p w14:paraId="5488F81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68040</w:t>
            </w:r>
          </w:p>
        </w:tc>
        <w:tc>
          <w:tcPr>
            <w:tcW w:w="2195" w:type="dxa"/>
            <w:gridSpan w:val="3"/>
            <w:shd w:val="clear" w:color="auto" w:fill="FFFFFF"/>
            <w:vAlign w:val="center"/>
          </w:tcPr>
          <w:p w14:paraId="25A1C3B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YESENIA </w:t>
            </w:r>
          </w:p>
          <w:p w14:paraId="49DD78D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PEREZ PIMENTEL</w:t>
            </w:r>
          </w:p>
        </w:tc>
        <w:tc>
          <w:tcPr>
            <w:tcW w:w="1984" w:type="dxa"/>
            <w:gridSpan w:val="3"/>
            <w:shd w:val="clear" w:color="auto" w:fill="FFFFFF"/>
            <w:vAlign w:val="center"/>
          </w:tcPr>
          <w:p w14:paraId="50722055"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454F2E40" w14:textId="77777777" w:rsidR="00FE10F2" w:rsidRPr="00B31282" w:rsidRDefault="00FE10F2" w:rsidP="00FE10F2">
            <w:pPr>
              <w:jc w:val="center"/>
              <w:rPr>
                <w:rFonts w:ascii="Century Gothic" w:eastAsia="MS Mincho" w:hAnsi="Century Gothic" w:cs="Arial"/>
                <w:b/>
                <w:sz w:val="20"/>
                <w:szCs w:val="20"/>
                <w:lang w:eastAsia="en-US"/>
              </w:rPr>
            </w:pPr>
            <w:proofErr w:type="spellStart"/>
            <w:r w:rsidRPr="00B31282">
              <w:rPr>
                <w:rFonts w:ascii="Century Gothic" w:eastAsia="MS Mincho" w:hAnsi="Century Gothic" w:cs="Arial"/>
                <w:b/>
                <w:sz w:val="20"/>
                <w:szCs w:val="20"/>
                <w:lang w:eastAsia="en-US"/>
              </w:rPr>
              <w:t>AMPLIACION</w:t>
            </w:r>
            <w:proofErr w:type="spellEnd"/>
            <w:r w:rsidRPr="00B31282">
              <w:rPr>
                <w:rFonts w:ascii="Century Gothic" w:eastAsia="MS Mincho" w:hAnsi="Century Gothic" w:cs="Arial"/>
                <w:b/>
                <w:sz w:val="20"/>
                <w:szCs w:val="20"/>
                <w:lang w:eastAsia="en-US"/>
              </w:rPr>
              <w:t xml:space="preserve"> FRONTERIZA II</w:t>
            </w:r>
          </w:p>
        </w:tc>
        <w:tc>
          <w:tcPr>
            <w:tcW w:w="1275" w:type="dxa"/>
            <w:gridSpan w:val="2"/>
            <w:shd w:val="clear" w:color="auto" w:fill="FFFFFF"/>
            <w:vAlign w:val="center"/>
          </w:tcPr>
          <w:p w14:paraId="09AE312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252</w:t>
            </w:r>
          </w:p>
        </w:tc>
        <w:tc>
          <w:tcPr>
            <w:tcW w:w="957" w:type="dxa"/>
            <w:gridSpan w:val="2"/>
            <w:shd w:val="clear" w:color="auto" w:fill="FFFFFF"/>
            <w:vAlign w:val="center"/>
          </w:tcPr>
          <w:p w14:paraId="7A9F9DB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4</w:t>
            </w:r>
          </w:p>
        </w:tc>
        <w:tc>
          <w:tcPr>
            <w:tcW w:w="1417" w:type="dxa"/>
            <w:shd w:val="clear" w:color="auto" w:fill="FFFFFF"/>
            <w:vAlign w:val="center"/>
          </w:tcPr>
          <w:p w14:paraId="5871A648"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339.807</w:t>
            </w:r>
          </w:p>
        </w:tc>
      </w:tr>
      <w:tr w:rsidR="00FE10F2" w:rsidRPr="00B31282" w14:paraId="1174B87F" w14:textId="77777777" w:rsidTr="00FE10F2">
        <w:trPr>
          <w:jc w:val="center"/>
        </w:trPr>
        <w:tc>
          <w:tcPr>
            <w:tcW w:w="998" w:type="dxa"/>
            <w:gridSpan w:val="2"/>
            <w:shd w:val="clear" w:color="auto" w:fill="FFFFFF"/>
            <w:vAlign w:val="center"/>
          </w:tcPr>
          <w:p w14:paraId="27D014C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68428</w:t>
            </w:r>
          </w:p>
        </w:tc>
        <w:tc>
          <w:tcPr>
            <w:tcW w:w="2195" w:type="dxa"/>
            <w:gridSpan w:val="3"/>
            <w:shd w:val="clear" w:color="auto" w:fill="FFFFFF"/>
            <w:vAlign w:val="center"/>
          </w:tcPr>
          <w:p w14:paraId="74BA78A6"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LUIS CARLOS DELGADO ANAYA</w:t>
            </w:r>
          </w:p>
        </w:tc>
        <w:tc>
          <w:tcPr>
            <w:tcW w:w="1984" w:type="dxa"/>
            <w:gridSpan w:val="3"/>
            <w:shd w:val="clear" w:color="auto" w:fill="FFFFFF"/>
            <w:vAlign w:val="center"/>
          </w:tcPr>
          <w:p w14:paraId="30B36E65"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6E9ED65B"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HEROES</w:t>
            </w:r>
            <w:proofErr w:type="spellEnd"/>
            <w:r w:rsidRPr="00B31282">
              <w:rPr>
                <w:rFonts w:ascii="Century Gothic" w:eastAsia="MS Mincho" w:hAnsi="Century Gothic" w:cs="Arial"/>
                <w:sz w:val="20"/>
                <w:szCs w:val="20"/>
                <w:lang w:eastAsia="en-US"/>
              </w:rPr>
              <w:t xml:space="preserve"> </w:t>
            </w:r>
          </w:p>
          <w:p w14:paraId="5E924DB4"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DE LA </w:t>
            </w:r>
            <w:proofErr w:type="spellStart"/>
            <w:r w:rsidRPr="00B31282">
              <w:rPr>
                <w:rFonts w:ascii="Century Gothic" w:eastAsia="MS Mincho" w:hAnsi="Century Gothic" w:cs="Arial"/>
                <w:sz w:val="20"/>
                <w:szCs w:val="20"/>
                <w:lang w:eastAsia="en-US"/>
              </w:rPr>
              <w:t>REVOLUCION</w:t>
            </w:r>
            <w:proofErr w:type="spellEnd"/>
          </w:p>
        </w:tc>
        <w:tc>
          <w:tcPr>
            <w:tcW w:w="1275" w:type="dxa"/>
            <w:gridSpan w:val="2"/>
            <w:shd w:val="clear" w:color="auto" w:fill="FFFFFF"/>
            <w:vAlign w:val="center"/>
          </w:tcPr>
          <w:p w14:paraId="2DBBDAEB"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86</w:t>
            </w:r>
          </w:p>
        </w:tc>
        <w:tc>
          <w:tcPr>
            <w:tcW w:w="957" w:type="dxa"/>
            <w:gridSpan w:val="2"/>
            <w:shd w:val="clear" w:color="auto" w:fill="FFFFFF"/>
            <w:vAlign w:val="center"/>
          </w:tcPr>
          <w:p w14:paraId="1ACA2BC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3BNORTE</w:t>
            </w:r>
          </w:p>
        </w:tc>
        <w:tc>
          <w:tcPr>
            <w:tcW w:w="1417" w:type="dxa"/>
            <w:shd w:val="clear" w:color="auto" w:fill="FFFFFF"/>
            <w:vAlign w:val="center"/>
          </w:tcPr>
          <w:p w14:paraId="58FD88C4"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100.54</w:t>
            </w:r>
          </w:p>
        </w:tc>
      </w:tr>
      <w:tr w:rsidR="00FE10F2" w:rsidRPr="00B31282" w14:paraId="4EB253A2" w14:textId="77777777" w:rsidTr="00FE10F2">
        <w:trPr>
          <w:trHeight w:val="597"/>
          <w:jc w:val="center"/>
        </w:trPr>
        <w:tc>
          <w:tcPr>
            <w:tcW w:w="998" w:type="dxa"/>
            <w:gridSpan w:val="2"/>
            <w:shd w:val="clear" w:color="auto" w:fill="FFFFFF"/>
            <w:vAlign w:val="center"/>
          </w:tcPr>
          <w:p w14:paraId="45D6AC3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31646</w:t>
            </w:r>
          </w:p>
        </w:tc>
        <w:tc>
          <w:tcPr>
            <w:tcW w:w="2195" w:type="dxa"/>
            <w:gridSpan w:val="3"/>
            <w:shd w:val="clear" w:color="auto" w:fill="FFFFFF"/>
            <w:vAlign w:val="center"/>
          </w:tcPr>
          <w:p w14:paraId="5798954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JOSEFINA </w:t>
            </w:r>
          </w:p>
          <w:p w14:paraId="13A40849"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BENITEZ</w:t>
            </w:r>
            <w:proofErr w:type="spellEnd"/>
            <w:r w:rsidRPr="00B31282">
              <w:rPr>
                <w:rFonts w:ascii="Century Gothic" w:eastAsia="MS Mincho" w:hAnsi="Century Gothic" w:cs="Arial"/>
                <w:sz w:val="20"/>
                <w:szCs w:val="20"/>
                <w:lang w:eastAsia="en-US"/>
              </w:rPr>
              <w:t xml:space="preserve"> ADAME</w:t>
            </w:r>
          </w:p>
        </w:tc>
        <w:tc>
          <w:tcPr>
            <w:tcW w:w="1984" w:type="dxa"/>
            <w:gridSpan w:val="3"/>
            <w:shd w:val="clear" w:color="auto" w:fill="FFFFFF"/>
            <w:vAlign w:val="center"/>
          </w:tcPr>
          <w:p w14:paraId="16DE882D"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721AEDE7"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HERMILA</w:t>
            </w:r>
            <w:proofErr w:type="spellEnd"/>
          </w:p>
        </w:tc>
        <w:tc>
          <w:tcPr>
            <w:tcW w:w="1275" w:type="dxa"/>
            <w:gridSpan w:val="2"/>
            <w:shd w:val="clear" w:color="auto" w:fill="FFFFFF"/>
            <w:vAlign w:val="center"/>
          </w:tcPr>
          <w:p w14:paraId="0E25A2A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6</w:t>
            </w:r>
          </w:p>
        </w:tc>
        <w:tc>
          <w:tcPr>
            <w:tcW w:w="957" w:type="dxa"/>
            <w:gridSpan w:val="2"/>
            <w:shd w:val="clear" w:color="auto" w:fill="FFFFFF"/>
            <w:vAlign w:val="center"/>
          </w:tcPr>
          <w:p w14:paraId="54DE356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17</w:t>
            </w:r>
          </w:p>
        </w:tc>
        <w:tc>
          <w:tcPr>
            <w:tcW w:w="1417" w:type="dxa"/>
            <w:shd w:val="clear" w:color="auto" w:fill="FFFFFF"/>
            <w:vAlign w:val="center"/>
          </w:tcPr>
          <w:p w14:paraId="6BB30ACD"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154.49</w:t>
            </w:r>
          </w:p>
        </w:tc>
      </w:tr>
      <w:tr w:rsidR="00FE10F2" w:rsidRPr="00B31282" w14:paraId="3AD00F27" w14:textId="77777777" w:rsidTr="00FE10F2">
        <w:trPr>
          <w:jc w:val="center"/>
        </w:trPr>
        <w:tc>
          <w:tcPr>
            <w:tcW w:w="998" w:type="dxa"/>
            <w:gridSpan w:val="2"/>
            <w:shd w:val="clear" w:color="auto" w:fill="FFFFFF"/>
            <w:vAlign w:val="center"/>
          </w:tcPr>
          <w:p w14:paraId="2A3F3CC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14717</w:t>
            </w:r>
          </w:p>
        </w:tc>
        <w:tc>
          <w:tcPr>
            <w:tcW w:w="2195" w:type="dxa"/>
            <w:gridSpan w:val="3"/>
            <w:shd w:val="clear" w:color="auto" w:fill="FFFFFF"/>
            <w:vAlign w:val="center"/>
          </w:tcPr>
          <w:p w14:paraId="570A75DA"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MARIA</w:t>
            </w:r>
            <w:proofErr w:type="spellEnd"/>
            <w:r w:rsidRPr="00B31282">
              <w:rPr>
                <w:rFonts w:ascii="Century Gothic" w:eastAsia="MS Mincho" w:hAnsi="Century Gothic" w:cs="Arial"/>
                <w:sz w:val="20"/>
                <w:szCs w:val="20"/>
                <w:lang w:eastAsia="en-US"/>
              </w:rPr>
              <w:t xml:space="preserve"> DE </w:t>
            </w:r>
            <w:proofErr w:type="spellStart"/>
            <w:r w:rsidRPr="00B31282">
              <w:rPr>
                <w:rFonts w:ascii="Century Gothic" w:eastAsia="MS Mincho" w:hAnsi="Century Gothic" w:cs="Arial"/>
                <w:sz w:val="20"/>
                <w:szCs w:val="20"/>
                <w:lang w:eastAsia="en-US"/>
              </w:rPr>
              <w:t>JESUS</w:t>
            </w:r>
            <w:proofErr w:type="spellEnd"/>
            <w:r w:rsidRPr="00B31282">
              <w:rPr>
                <w:rFonts w:ascii="Century Gothic" w:eastAsia="MS Mincho" w:hAnsi="Century Gothic" w:cs="Arial"/>
                <w:sz w:val="20"/>
                <w:szCs w:val="20"/>
                <w:lang w:eastAsia="en-US"/>
              </w:rPr>
              <w:t xml:space="preserve"> MANJARREZ </w:t>
            </w:r>
            <w:proofErr w:type="spellStart"/>
            <w:r w:rsidRPr="00B31282">
              <w:rPr>
                <w:rFonts w:ascii="Century Gothic" w:eastAsia="MS Mincho" w:hAnsi="Century Gothic" w:cs="Arial"/>
                <w:sz w:val="20"/>
                <w:szCs w:val="20"/>
                <w:lang w:eastAsia="en-US"/>
              </w:rPr>
              <w:t>SIAÑEZ</w:t>
            </w:r>
            <w:proofErr w:type="spellEnd"/>
          </w:p>
        </w:tc>
        <w:tc>
          <w:tcPr>
            <w:tcW w:w="1984" w:type="dxa"/>
            <w:gridSpan w:val="3"/>
            <w:shd w:val="clear" w:color="auto" w:fill="FFFFFF"/>
            <w:vAlign w:val="center"/>
          </w:tcPr>
          <w:p w14:paraId="47581FCF"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1AC92C7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TIERRA NUEVA</w:t>
            </w:r>
          </w:p>
        </w:tc>
        <w:tc>
          <w:tcPr>
            <w:tcW w:w="1275" w:type="dxa"/>
            <w:gridSpan w:val="2"/>
            <w:shd w:val="clear" w:color="auto" w:fill="FFFFFF"/>
            <w:vAlign w:val="center"/>
          </w:tcPr>
          <w:p w14:paraId="32BB3954"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37</w:t>
            </w:r>
          </w:p>
        </w:tc>
        <w:tc>
          <w:tcPr>
            <w:tcW w:w="957" w:type="dxa"/>
            <w:gridSpan w:val="2"/>
            <w:shd w:val="clear" w:color="auto" w:fill="FFFFFF"/>
            <w:vAlign w:val="center"/>
          </w:tcPr>
          <w:p w14:paraId="5393278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20</w:t>
            </w:r>
          </w:p>
        </w:tc>
        <w:tc>
          <w:tcPr>
            <w:tcW w:w="1417" w:type="dxa"/>
            <w:shd w:val="clear" w:color="auto" w:fill="FFFFFF"/>
            <w:vAlign w:val="center"/>
          </w:tcPr>
          <w:p w14:paraId="4F6041FB"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155.51</w:t>
            </w:r>
          </w:p>
        </w:tc>
      </w:tr>
      <w:tr w:rsidR="00FE10F2" w:rsidRPr="00B31282" w14:paraId="1AD06F72" w14:textId="77777777" w:rsidTr="00FE10F2">
        <w:trPr>
          <w:jc w:val="center"/>
        </w:trPr>
        <w:tc>
          <w:tcPr>
            <w:tcW w:w="998" w:type="dxa"/>
            <w:gridSpan w:val="2"/>
            <w:shd w:val="clear" w:color="auto" w:fill="FFFFFF"/>
            <w:vAlign w:val="center"/>
          </w:tcPr>
          <w:p w14:paraId="5AE2244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43263</w:t>
            </w:r>
          </w:p>
        </w:tc>
        <w:tc>
          <w:tcPr>
            <w:tcW w:w="2195" w:type="dxa"/>
            <w:gridSpan w:val="3"/>
            <w:shd w:val="clear" w:color="auto" w:fill="FFFFFF"/>
            <w:vAlign w:val="center"/>
          </w:tcPr>
          <w:p w14:paraId="3095D0B1"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ROSALIA</w:t>
            </w:r>
            <w:proofErr w:type="spellEnd"/>
            <w:r w:rsidRPr="00B31282">
              <w:rPr>
                <w:rFonts w:ascii="Century Gothic" w:eastAsia="MS Mincho" w:hAnsi="Century Gothic" w:cs="Arial"/>
                <w:sz w:val="20"/>
                <w:szCs w:val="20"/>
                <w:lang w:eastAsia="en-US"/>
              </w:rPr>
              <w:t xml:space="preserve"> </w:t>
            </w:r>
          </w:p>
          <w:p w14:paraId="7E73F28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CARRILLO </w:t>
            </w:r>
            <w:proofErr w:type="spellStart"/>
            <w:r w:rsidRPr="00B31282">
              <w:rPr>
                <w:rFonts w:ascii="Century Gothic" w:eastAsia="MS Mincho" w:hAnsi="Century Gothic" w:cs="Arial"/>
                <w:sz w:val="20"/>
                <w:szCs w:val="20"/>
                <w:lang w:eastAsia="en-US"/>
              </w:rPr>
              <w:t>VAZQUEZ</w:t>
            </w:r>
            <w:proofErr w:type="spellEnd"/>
          </w:p>
        </w:tc>
        <w:tc>
          <w:tcPr>
            <w:tcW w:w="1984" w:type="dxa"/>
            <w:gridSpan w:val="3"/>
            <w:shd w:val="clear" w:color="auto" w:fill="FFFFFF"/>
            <w:vAlign w:val="center"/>
          </w:tcPr>
          <w:p w14:paraId="412C629D"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5ECFE9C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SOR JUANA </w:t>
            </w:r>
            <w:proofErr w:type="spellStart"/>
            <w:r w:rsidRPr="00B31282">
              <w:rPr>
                <w:rFonts w:ascii="Century Gothic" w:eastAsia="MS Mincho" w:hAnsi="Century Gothic" w:cs="Arial"/>
                <w:sz w:val="20"/>
                <w:szCs w:val="20"/>
                <w:lang w:eastAsia="en-US"/>
              </w:rPr>
              <w:t>INES</w:t>
            </w:r>
            <w:proofErr w:type="spellEnd"/>
            <w:r w:rsidRPr="00B31282">
              <w:rPr>
                <w:rFonts w:ascii="Century Gothic" w:eastAsia="MS Mincho" w:hAnsi="Century Gothic" w:cs="Arial"/>
                <w:sz w:val="20"/>
                <w:szCs w:val="20"/>
                <w:lang w:eastAsia="en-US"/>
              </w:rPr>
              <w:t xml:space="preserve"> DE LA CRUZ</w:t>
            </w:r>
          </w:p>
        </w:tc>
        <w:tc>
          <w:tcPr>
            <w:tcW w:w="1275" w:type="dxa"/>
            <w:gridSpan w:val="2"/>
            <w:shd w:val="clear" w:color="auto" w:fill="FFFFFF"/>
            <w:vAlign w:val="center"/>
          </w:tcPr>
          <w:p w14:paraId="6948D28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13</w:t>
            </w:r>
          </w:p>
        </w:tc>
        <w:tc>
          <w:tcPr>
            <w:tcW w:w="957" w:type="dxa"/>
            <w:gridSpan w:val="2"/>
            <w:shd w:val="clear" w:color="auto" w:fill="FFFFFF"/>
            <w:vAlign w:val="center"/>
          </w:tcPr>
          <w:p w14:paraId="29C197A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w:t>
            </w:r>
          </w:p>
        </w:tc>
        <w:tc>
          <w:tcPr>
            <w:tcW w:w="1417" w:type="dxa"/>
            <w:shd w:val="clear" w:color="auto" w:fill="FFFFFF"/>
            <w:vAlign w:val="center"/>
          </w:tcPr>
          <w:p w14:paraId="02E4B3C0"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125.14</w:t>
            </w:r>
          </w:p>
        </w:tc>
      </w:tr>
      <w:tr w:rsidR="00FE10F2" w:rsidRPr="00B31282" w14:paraId="08661F80" w14:textId="77777777" w:rsidTr="00FE10F2">
        <w:trPr>
          <w:jc w:val="center"/>
        </w:trPr>
        <w:tc>
          <w:tcPr>
            <w:tcW w:w="998" w:type="dxa"/>
            <w:gridSpan w:val="2"/>
            <w:shd w:val="clear" w:color="auto" w:fill="FFFFFF"/>
            <w:vAlign w:val="center"/>
          </w:tcPr>
          <w:p w14:paraId="49501FB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68446</w:t>
            </w:r>
          </w:p>
        </w:tc>
        <w:tc>
          <w:tcPr>
            <w:tcW w:w="2195" w:type="dxa"/>
            <w:gridSpan w:val="3"/>
            <w:shd w:val="clear" w:color="auto" w:fill="FFFFFF"/>
            <w:vAlign w:val="center"/>
          </w:tcPr>
          <w:p w14:paraId="21DD7BE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FLOR ELIZABETH </w:t>
            </w:r>
            <w:r w:rsidRPr="00B31282">
              <w:rPr>
                <w:rFonts w:ascii="Century Gothic" w:eastAsia="MS Mincho" w:hAnsi="Century Gothic" w:cs="Arial"/>
                <w:sz w:val="20"/>
                <w:szCs w:val="20"/>
                <w:lang w:eastAsia="en-US"/>
              </w:rPr>
              <w:lastRenderedPageBreak/>
              <w:t>RAMIREZ ALVARADO</w:t>
            </w:r>
          </w:p>
        </w:tc>
        <w:tc>
          <w:tcPr>
            <w:tcW w:w="1984" w:type="dxa"/>
            <w:gridSpan w:val="3"/>
            <w:shd w:val="clear" w:color="auto" w:fill="FFFFFF"/>
            <w:vAlign w:val="center"/>
          </w:tcPr>
          <w:p w14:paraId="48E7579C"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6E18DDD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FELIPE </w:t>
            </w:r>
            <w:r w:rsidRPr="00B31282">
              <w:rPr>
                <w:rFonts w:ascii="Century Gothic" w:eastAsia="MS Mincho" w:hAnsi="Century Gothic" w:cs="Arial"/>
                <w:sz w:val="20"/>
                <w:szCs w:val="20"/>
                <w:lang w:eastAsia="en-US"/>
              </w:rPr>
              <w:lastRenderedPageBreak/>
              <w:t>ANGELES</w:t>
            </w:r>
          </w:p>
        </w:tc>
        <w:tc>
          <w:tcPr>
            <w:tcW w:w="1275" w:type="dxa"/>
            <w:gridSpan w:val="2"/>
            <w:shd w:val="clear" w:color="auto" w:fill="FFFFFF"/>
            <w:vAlign w:val="center"/>
          </w:tcPr>
          <w:p w14:paraId="4B02E5E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lastRenderedPageBreak/>
              <w:t>285</w:t>
            </w:r>
          </w:p>
        </w:tc>
        <w:tc>
          <w:tcPr>
            <w:tcW w:w="957" w:type="dxa"/>
            <w:gridSpan w:val="2"/>
            <w:shd w:val="clear" w:color="auto" w:fill="FFFFFF"/>
            <w:vAlign w:val="center"/>
          </w:tcPr>
          <w:p w14:paraId="493AD1AB"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5 </w:t>
            </w:r>
            <w:proofErr w:type="spellStart"/>
            <w:r w:rsidRPr="00B31282">
              <w:rPr>
                <w:rFonts w:ascii="Century Gothic" w:eastAsia="MS Mincho" w:hAnsi="Century Gothic" w:cs="Arial"/>
                <w:b/>
                <w:sz w:val="20"/>
                <w:szCs w:val="20"/>
                <w:lang w:eastAsia="en-US"/>
              </w:rPr>
              <w:t>OTE</w:t>
            </w:r>
            <w:proofErr w:type="spellEnd"/>
          </w:p>
        </w:tc>
        <w:tc>
          <w:tcPr>
            <w:tcW w:w="1417" w:type="dxa"/>
            <w:shd w:val="clear" w:color="auto" w:fill="FFFFFF"/>
            <w:vAlign w:val="center"/>
          </w:tcPr>
          <w:p w14:paraId="708A6589"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150.04</w:t>
            </w:r>
          </w:p>
        </w:tc>
      </w:tr>
      <w:tr w:rsidR="00FE10F2" w:rsidRPr="00B31282" w14:paraId="10C0526B" w14:textId="77777777" w:rsidTr="00FE10F2">
        <w:trPr>
          <w:trHeight w:val="547"/>
          <w:jc w:val="center"/>
        </w:trPr>
        <w:tc>
          <w:tcPr>
            <w:tcW w:w="998" w:type="dxa"/>
            <w:gridSpan w:val="2"/>
            <w:shd w:val="clear" w:color="auto" w:fill="FFFFFF"/>
            <w:vAlign w:val="center"/>
          </w:tcPr>
          <w:p w14:paraId="50D3262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lastRenderedPageBreak/>
              <w:t>9025</w:t>
            </w:r>
          </w:p>
        </w:tc>
        <w:tc>
          <w:tcPr>
            <w:tcW w:w="2195" w:type="dxa"/>
            <w:gridSpan w:val="3"/>
            <w:shd w:val="clear" w:color="auto" w:fill="FFFFFF"/>
            <w:vAlign w:val="center"/>
          </w:tcPr>
          <w:p w14:paraId="4F6C5A6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ERNESTO </w:t>
            </w:r>
          </w:p>
          <w:p w14:paraId="0AD5C56B"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LOPEZ</w:t>
            </w:r>
            <w:proofErr w:type="spellEnd"/>
            <w:r w:rsidRPr="00B31282">
              <w:rPr>
                <w:rFonts w:ascii="Century Gothic" w:eastAsia="MS Mincho" w:hAnsi="Century Gothic" w:cs="Arial"/>
                <w:sz w:val="20"/>
                <w:szCs w:val="20"/>
                <w:lang w:eastAsia="en-US"/>
              </w:rPr>
              <w:t xml:space="preserve"> GUERRERO</w:t>
            </w:r>
          </w:p>
        </w:tc>
        <w:tc>
          <w:tcPr>
            <w:tcW w:w="1984" w:type="dxa"/>
            <w:gridSpan w:val="3"/>
            <w:shd w:val="clear" w:color="auto" w:fill="FFFFFF"/>
            <w:vAlign w:val="center"/>
          </w:tcPr>
          <w:p w14:paraId="460347BA"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06E38AB5"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AMPLIACION</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MEXICO</w:t>
            </w:r>
            <w:proofErr w:type="spellEnd"/>
            <w:r w:rsidRPr="00B31282">
              <w:rPr>
                <w:rFonts w:ascii="Century Gothic" w:eastAsia="MS Mincho" w:hAnsi="Century Gothic" w:cs="Arial"/>
                <w:sz w:val="20"/>
                <w:szCs w:val="20"/>
                <w:lang w:eastAsia="en-US"/>
              </w:rPr>
              <w:t xml:space="preserve"> 68</w:t>
            </w:r>
          </w:p>
        </w:tc>
        <w:tc>
          <w:tcPr>
            <w:tcW w:w="1275" w:type="dxa"/>
            <w:gridSpan w:val="2"/>
            <w:shd w:val="clear" w:color="auto" w:fill="FFFFFF"/>
            <w:vAlign w:val="center"/>
          </w:tcPr>
          <w:p w14:paraId="624CF6F4"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18</w:t>
            </w:r>
          </w:p>
        </w:tc>
        <w:tc>
          <w:tcPr>
            <w:tcW w:w="957" w:type="dxa"/>
            <w:gridSpan w:val="2"/>
            <w:shd w:val="clear" w:color="auto" w:fill="FFFFFF"/>
            <w:vAlign w:val="center"/>
          </w:tcPr>
          <w:p w14:paraId="3DAAC72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16</w:t>
            </w:r>
          </w:p>
        </w:tc>
        <w:tc>
          <w:tcPr>
            <w:tcW w:w="1417" w:type="dxa"/>
            <w:shd w:val="clear" w:color="auto" w:fill="FFFFFF"/>
            <w:vAlign w:val="center"/>
          </w:tcPr>
          <w:p w14:paraId="5BA62AAF"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235.71</w:t>
            </w:r>
          </w:p>
        </w:tc>
      </w:tr>
      <w:tr w:rsidR="00FE10F2" w:rsidRPr="00B31282" w14:paraId="54F4D7F5" w14:textId="77777777" w:rsidTr="00FE10F2">
        <w:trPr>
          <w:jc w:val="center"/>
        </w:trPr>
        <w:tc>
          <w:tcPr>
            <w:tcW w:w="998" w:type="dxa"/>
            <w:gridSpan w:val="2"/>
            <w:shd w:val="clear" w:color="auto" w:fill="FFFFFF"/>
            <w:vAlign w:val="center"/>
          </w:tcPr>
          <w:p w14:paraId="3D269A5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68081</w:t>
            </w:r>
          </w:p>
        </w:tc>
        <w:tc>
          <w:tcPr>
            <w:tcW w:w="2195" w:type="dxa"/>
            <w:gridSpan w:val="3"/>
            <w:shd w:val="clear" w:color="auto" w:fill="FFFFFF"/>
            <w:vAlign w:val="center"/>
          </w:tcPr>
          <w:p w14:paraId="0CFC537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JUAN FRANCISCO HERNANDEZ ORTIZ</w:t>
            </w:r>
          </w:p>
        </w:tc>
        <w:tc>
          <w:tcPr>
            <w:tcW w:w="1984" w:type="dxa"/>
            <w:gridSpan w:val="3"/>
            <w:shd w:val="clear" w:color="auto" w:fill="FFFFFF"/>
            <w:vAlign w:val="center"/>
          </w:tcPr>
          <w:p w14:paraId="471B2E8F"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78D6097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PLUTARCO </w:t>
            </w:r>
            <w:proofErr w:type="spellStart"/>
            <w:r w:rsidRPr="00B31282">
              <w:rPr>
                <w:rFonts w:ascii="Century Gothic" w:eastAsia="MS Mincho" w:hAnsi="Century Gothic" w:cs="Arial"/>
                <w:sz w:val="20"/>
                <w:szCs w:val="20"/>
                <w:lang w:eastAsia="en-US"/>
              </w:rPr>
              <w:t>ELIAS</w:t>
            </w:r>
            <w:proofErr w:type="spellEnd"/>
            <w:r w:rsidRPr="00B31282">
              <w:rPr>
                <w:rFonts w:ascii="Century Gothic" w:eastAsia="MS Mincho" w:hAnsi="Century Gothic" w:cs="Arial"/>
                <w:sz w:val="20"/>
                <w:szCs w:val="20"/>
                <w:lang w:eastAsia="en-US"/>
              </w:rPr>
              <w:t xml:space="preserve"> CALLES</w:t>
            </w:r>
          </w:p>
        </w:tc>
        <w:tc>
          <w:tcPr>
            <w:tcW w:w="1275" w:type="dxa"/>
            <w:gridSpan w:val="2"/>
            <w:shd w:val="clear" w:color="auto" w:fill="FFFFFF"/>
            <w:vAlign w:val="center"/>
          </w:tcPr>
          <w:p w14:paraId="46366BE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100</w:t>
            </w:r>
          </w:p>
        </w:tc>
        <w:tc>
          <w:tcPr>
            <w:tcW w:w="957" w:type="dxa"/>
            <w:gridSpan w:val="2"/>
            <w:shd w:val="clear" w:color="auto" w:fill="FFFFFF"/>
            <w:vAlign w:val="center"/>
          </w:tcPr>
          <w:p w14:paraId="30D5799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8NTE</w:t>
            </w:r>
          </w:p>
        </w:tc>
        <w:tc>
          <w:tcPr>
            <w:tcW w:w="1417" w:type="dxa"/>
            <w:shd w:val="clear" w:color="auto" w:fill="FFFFFF"/>
            <w:vAlign w:val="center"/>
          </w:tcPr>
          <w:p w14:paraId="08A59FEC"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250.57</w:t>
            </w:r>
          </w:p>
        </w:tc>
      </w:tr>
      <w:tr w:rsidR="00FE10F2" w:rsidRPr="00B31282" w14:paraId="5569F2D0" w14:textId="77777777" w:rsidTr="00FE10F2">
        <w:trPr>
          <w:jc w:val="center"/>
        </w:trPr>
        <w:tc>
          <w:tcPr>
            <w:tcW w:w="998" w:type="dxa"/>
            <w:gridSpan w:val="2"/>
            <w:shd w:val="clear" w:color="auto" w:fill="FFFFFF"/>
            <w:vAlign w:val="center"/>
          </w:tcPr>
          <w:p w14:paraId="500DA6D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66604</w:t>
            </w:r>
          </w:p>
        </w:tc>
        <w:tc>
          <w:tcPr>
            <w:tcW w:w="2195" w:type="dxa"/>
            <w:gridSpan w:val="3"/>
            <w:shd w:val="clear" w:color="auto" w:fill="FFFFFF"/>
            <w:vAlign w:val="center"/>
          </w:tcPr>
          <w:p w14:paraId="36C5B7C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PETRA </w:t>
            </w:r>
          </w:p>
          <w:p w14:paraId="5A293AC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RAMIREZ DE ALBA</w:t>
            </w:r>
          </w:p>
        </w:tc>
        <w:tc>
          <w:tcPr>
            <w:tcW w:w="1984" w:type="dxa"/>
            <w:gridSpan w:val="3"/>
            <w:shd w:val="clear" w:color="auto" w:fill="FFFFFF"/>
            <w:vAlign w:val="center"/>
          </w:tcPr>
          <w:p w14:paraId="7AC1593B"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6689245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PLUTARCO </w:t>
            </w:r>
            <w:proofErr w:type="spellStart"/>
            <w:r w:rsidRPr="00B31282">
              <w:rPr>
                <w:rFonts w:ascii="Century Gothic" w:eastAsia="MS Mincho" w:hAnsi="Century Gothic" w:cs="Arial"/>
                <w:sz w:val="20"/>
                <w:szCs w:val="20"/>
                <w:lang w:eastAsia="en-US"/>
              </w:rPr>
              <w:t>ELIAS</w:t>
            </w:r>
            <w:proofErr w:type="spellEnd"/>
            <w:r w:rsidRPr="00B31282">
              <w:rPr>
                <w:rFonts w:ascii="Century Gothic" w:eastAsia="MS Mincho" w:hAnsi="Century Gothic" w:cs="Arial"/>
                <w:sz w:val="20"/>
                <w:szCs w:val="20"/>
                <w:lang w:eastAsia="en-US"/>
              </w:rPr>
              <w:t xml:space="preserve"> CALLES</w:t>
            </w:r>
          </w:p>
        </w:tc>
        <w:tc>
          <w:tcPr>
            <w:tcW w:w="1275" w:type="dxa"/>
            <w:gridSpan w:val="2"/>
            <w:shd w:val="clear" w:color="auto" w:fill="FFFFFF"/>
            <w:vAlign w:val="center"/>
          </w:tcPr>
          <w:p w14:paraId="3643293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91</w:t>
            </w:r>
          </w:p>
        </w:tc>
        <w:tc>
          <w:tcPr>
            <w:tcW w:w="957" w:type="dxa"/>
            <w:gridSpan w:val="2"/>
            <w:shd w:val="clear" w:color="auto" w:fill="FFFFFF"/>
            <w:vAlign w:val="center"/>
          </w:tcPr>
          <w:p w14:paraId="499205F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9</w:t>
            </w:r>
          </w:p>
        </w:tc>
        <w:tc>
          <w:tcPr>
            <w:tcW w:w="1417" w:type="dxa"/>
            <w:shd w:val="clear" w:color="auto" w:fill="FFFFFF"/>
            <w:vAlign w:val="center"/>
          </w:tcPr>
          <w:p w14:paraId="01FCAC48"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365.53</w:t>
            </w:r>
          </w:p>
        </w:tc>
      </w:tr>
      <w:tr w:rsidR="00FE10F2" w:rsidRPr="00B31282" w14:paraId="1FD6F047" w14:textId="77777777" w:rsidTr="00FE10F2">
        <w:trPr>
          <w:trHeight w:val="869"/>
          <w:jc w:val="center"/>
        </w:trPr>
        <w:tc>
          <w:tcPr>
            <w:tcW w:w="998" w:type="dxa"/>
            <w:gridSpan w:val="2"/>
            <w:shd w:val="clear" w:color="auto" w:fill="FFFFFF"/>
            <w:vAlign w:val="center"/>
          </w:tcPr>
          <w:p w14:paraId="5C94F94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67818</w:t>
            </w:r>
          </w:p>
        </w:tc>
        <w:tc>
          <w:tcPr>
            <w:tcW w:w="2195" w:type="dxa"/>
            <w:gridSpan w:val="3"/>
            <w:shd w:val="clear" w:color="auto" w:fill="FFFFFF"/>
            <w:vAlign w:val="center"/>
          </w:tcPr>
          <w:p w14:paraId="5A2C9A05"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HUMBERTA</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GUTIERREZ</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GUTIERREZ</w:t>
            </w:r>
            <w:proofErr w:type="spellEnd"/>
          </w:p>
        </w:tc>
        <w:tc>
          <w:tcPr>
            <w:tcW w:w="1984" w:type="dxa"/>
            <w:gridSpan w:val="3"/>
            <w:shd w:val="clear" w:color="auto" w:fill="FFFFFF"/>
            <w:vAlign w:val="center"/>
          </w:tcPr>
          <w:p w14:paraId="7C1DA19B"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17CDB7D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PUERTO </w:t>
            </w:r>
          </w:p>
          <w:p w14:paraId="4A116DD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LA PAZ</w:t>
            </w:r>
          </w:p>
        </w:tc>
        <w:tc>
          <w:tcPr>
            <w:tcW w:w="1275" w:type="dxa"/>
            <w:gridSpan w:val="2"/>
            <w:shd w:val="clear" w:color="auto" w:fill="FFFFFF"/>
            <w:vAlign w:val="center"/>
          </w:tcPr>
          <w:p w14:paraId="19AEE12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186A</w:t>
            </w:r>
          </w:p>
        </w:tc>
        <w:tc>
          <w:tcPr>
            <w:tcW w:w="957" w:type="dxa"/>
            <w:gridSpan w:val="2"/>
            <w:shd w:val="clear" w:color="auto" w:fill="FFFFFF"/>
            <w:vAlign w:val="center"/>
          </w:tcPr>
          <w:p w14:paraId="6500D3D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w:t>
            </w:r>
          </w:p>
        </w:tc>
        <w:tc>
          <w:tcPr>
            <w:tcW w:w="1417" w:type="dxa"/>
            <w:shd w:val="clear" w:color="auto" w:fill="FFFFFF"/>
            <w:vAlign w:val="center"/>
          </w:tcPr>
          <w:p w14:paraId="6BCC8353"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247.83</w:t>
            </w:r>
          </w:p>
        </w:tc>
      </w:tr>
      <w:tr w:rsidR="00FE10F2" w:rsidRPr="00B31282" w14:paraId="71695FD8" w14:textId="77777777" w:rsidTr="00FE10F2">
        <w:trPr>
          <w:jc w:val="center"/>
        </w:trPr>
        <w:tc>
          <w:tcPr>
            <w:tcW w:w="998" w:type="dxa"/>
            <w:gridSpan w:val="2"/>
            <w:shd w:val="clear" w:color="auto" w:fill="FFFFFF"/>
            <w:vAlign w:val="center"/>
          </w:tcPr>
          <w:p w14:paraId="13CCA7A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36146</w:t>
            </w:r>
          </w:p>
        </w:tc>
        <w:tc>
          <w:tcPr>
            <w:tcW w:w="2195" w:type="dxa"/>
            <w:gridSpan w:val="3"/>
            <w:shd w:val="clear" w:color="auto" w:fill="FFFFFF"/>
            <w:vAlign w:val="center"/>
          </w:tcPr>
          <w:p w14:paraId="2D47FBDF"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MARIA</w:t>
            </w:r>
            <w:proofErr w:type="spellEnd"/>
            <w:r w:rsidRPr="00B31282">
              <w:rPr>
                <w:rFonts w:ascii="Century Gothic" w:eastAsia="MS Mincho" w:hAnsi="Century Gothic" w:cs="Arial"/>
                <w:sz w:val="20"/>
                <w:szCs w:val="20"/>
                <w:lang w:eastAsia="en-US"/>
              </w:rPr>
              <w:t xml:space="preserve"> DE </w:t>
            </w:r>
            <w:proofErr w:type="spellStart"/>
            <w:r w:rsidRPr="00B31282">
              <w:rPr>
                <w:rFonts w:ascii="Century Gothic" w:eastAsia="MS Mincho" w:hAnsi="Century Gothic" w:cs="Arial"/>
                <w:sz w:val="20"/>
                <w:szCs w:val="20"/>
                <w:lang w:eastAsia="en-US"/>
              </w:rPr>
              <w:t>JESUS</w:t>
            </w:r>
            <w:proofErr w:type="spellEnd"/>
            <w:r w:rsidRPr="00B31282">
              <w:rPr>
                <w:rFonts w:ascii="Century Gothic" w:eastAsia="MS Mincho" w:hAnsi="Century Gothic" w:cs="Arial"/>
                <w:sz w:val="20"/>
                <w:szCs w:val="20"/>
                <w:lang w:eastAsia="en-US"/>
              </w:rPr>
              <w:t xml:space="preserve"> RAMIREZ ESQUIVEL</w:t>
            </w:r>
          </w:p>
        </w:tc>
        <w:tc>
          <w:tcPr>
            <w:tcW w:w="1984" w:type="dxa"/>
            <w:gridSpan w:val="3"/>
            <w:shd w:val="clear" w:color="auto" w:fill="FFFFFF"/>
            <w:vAlign w:val="center"/>
          </w:tcPr>
          <w:p w14:paraId="3D9663D1"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4D801F8B"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ADICION</w:t>
            </w:r>
            <w:proofErr w:type="spellEnd"/>
            <w:r w:rsidRPr="00B31282">
              <w:rPr>
                <w:rFonts w:ascii="Century Gothic" w:eastAsia="MS Mincho" w:hAnsi="Century Gothic" w:cs="Arial"/>
                <w:sz w:val="20"/>
                <w:szCs w:val="20"/>
                <w:lang w:eastAsia="en-US"/>
              </w:rPr>
              <w:t xml:space="preserve"> CAMPESTRE VIRREYES</w:t>
            </w:r>
          </w:p>
        </w:tc>
        <w:tc>
          <w:tcPr>
            <w:tcW w:w="1275" w:type="dxa"/>
            <w:gridSpan w:val="2"/>
            <w:shd w:val="clear" w:color="auto" w:fill="FFFFFF"/>
            <w:vAlign w:val="center"/>
          </w:tcPr>
          <w:p w14:paraId="4746F07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10</w:t>
            </w:r>
          </w:p>
        </w:tc>
        <w:tc>
          <w:tcPr>
            <w:tcW w:w="957" w:type="dxa"/>
            <w:gridSpan w:val="2"/>
            <w:shd w:val="clear" w:color="auto" w:fill="FFFFFF"/>
            <w:vAlign w:val="center"/>
          </w:tcPr>
          <w:p w14:paraId="0782C37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21</w:t>
            </w:r>
          </w:p>
        </w:tc>
        <w:tc>
          <w:tcPr>
            <w:tcW w:w="1417" w:type="dxa"/>
            <w:shd w:val="clear" w:color="auto" w:fill="FFFFFF"/>
            <w:vAlign w:val="center"/>
          </w:tcPr>
          <w:p w14:paraId="3E9190B6"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196.23</w:t>
            </w:r>
          </w:p>
        </w:tc>
      </w:tr>
      <w:tr w:rsidR="00FE10F2" w:rsidRPr="00B31282" w14:paraId="7FA1952E" w14:textId="77777777" w:rsidTr="00FE10F2">
        <w:trPr>
          <w:jc w:val="center"/>
        </w:trPr>
        <w:tc>
          <w:tcPr>
            <w:tcW w:w="998" w:type="dxa"/>
            <w:gridSpan w:val="2"/>
            <w:shd w:val="clear" w:color="auto" w:fill="FFFFFF"/>
            <w:vAlign w:val="center"/>
          </w:tcPr>
          <w:p w14:paraId="728ED77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38087</w:t>
            </w:r>
          </w:p>
        </w:tc>
        <w:tc>
          <w:tcPr>
            <w:tcW w:w="2195" w:type="dxa"/>
            <w:gridSpan w:val="3"/>
            <w:shd w:val="clear" w:color="auto" w:fill="FFFFFF"/>
            <w:vAlign w:val="center"/>
          </w:tcPr>
          <w:p w14:paraId="6CED66D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ABEL DANIEL CERVANTES ROJAS</w:t>
            </w:r>
          </w:p>
        </w:tc>
        <w:tc>
          <w:tcPr>
            <w:tcW w:w="1984" w:type="dxa"/>
            <w:gridSpan w:val="3"/>
            <w:shd w:val="clear" w:color="auto" w:fill="FFFFFF"/>
            <w:vAlign w:val="center"/>
          </w:tcPr>
          <w:p w14:paraId="6A8E57BC" w14:textId="77777777" w:rsidR="00FE10F2" w:rsidRPr="00B31282" w:rsidRDefault="00FE10F2" w:rsidP="00FE10F2">
            <w:pPr>
              <w:jc w:val="center"/>
              <w:rPr>
                <w:rFonts w:ascii="Century Gothic" w:eastAsia="MS Mincho" w:hAnsi="Century Gothic" w:cs="Arial"/>
                <w:sz w:val="20"/>
                <w:szCs w:val="20"/>
                <w:lang w:eastAsia="en-US"/>
              </w:rPr>
            </w:pPr>
          </w:p>
        </w:tc>
        <w:tc>
          <w:tcPr>
            <w:tcW w:w="1560" w:type="dxa"/>
            <w:gridSpan w:val="2"/>
            <w:shd w:val="clear" w:color="auto" w:fill="FFFFFF"/>
            <w:vAlign w:val="center"/>
          </w:tcPr>
          <w:p w14:paraId="71C8B238"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ADICION</w:t>
            </w:r>
            <w:proofErr w:type="spellEnd"/>
            <w:r w:rsidRPr="00B31282">
              <w:rPr>
                <w:rFonts w:ascii="Century Gothic" w:eastAsia="MS Mincho" w:hAnsi="Century Gothic" w:cs="Arial"/>
                <w:sz w:val="20"/>
                <w:szCs w:val="20"/>
                <w:lang w:eastAsia="en-US"/>
              </w:rPr>
              <w:t xml:space="preserve"> CAMPESTRE VIRREYES</w:t>
            </w:r>
          </w:p>
        </w:tc>
        <w:tc>
          <w:tcPr>
            <w:tcW w:w="1275" w:type="dxa"/>
            <w:gridSpan w:val="2"/>
            <w:shd w:val="clear" w:color="auto" w:fill="FFFFFF"/>
            <w:vAlign w:val="center"/>
          </w:tcPr>
          <w:p w14:paraId="3B69EFE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w:t>
            </w:r>
          </w:p>
        </w:tc>
        <w:tc>
          <w:tcPr>
            <w:tcW w:w="957" w:type="dxa"/>
            <w:gridSpan w:val="2"/>
            <w:shd w:val="clear" w:color="auto" w:fill="FFFFFF"/>
            <w:vAlign w:val="center"/>
          </w:tcPr>
          <w:p w14:paraId="6A25379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6 SUR</w:t>
            </w:r>
          </w:p>
        </w:tc>
        <w:tc>
          <w:tcPr>
            <w:tcW w:w="1417" w:type="dxa"/>
            <w:shd w:val="clear" w:color="auto" w:fill="FFFFFF"/>
            <w:vAlign w:val="center"/>
          </w:tcPr>
          <w:p w14:paraId="30D1E742"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131.21</w:t>
            </w:r>
          </w:p>
        </w:tc>
      </w:tr>
      <w:tr w:rsidR="00FE10F2" w:rsidRPr="00B31282" w14:paraId="1243069F" w14:textId="77777777" w:rsidTr="00FE10F2">
        <w:trPr>
          <w:trHeight w:val="284"/>
          <w:jc w:val="center"/>
        </w:trPr>
        <w:tc>
          <w:tcPr>
            <w:tcW w:w="10386" w:type="dxa"/>
            <w:gridSpan w:val="15"/>
            <w:shd w:val="clear" w:color="auto" w:fill="808080"/>
            <w:vAlign w:val="center"/>
          </w:tcPr>
          <w:p w14:paraId="74E50D7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46,  11 de diciembre de 2008, asunto XXII, Asuntos Generales, Segundo Asunto</w:t>
            </w:r>
          </w:p>
        </w:tc>
      </w:tr>
      <w:tr w:rsidR="00FE10F2" w:rsidRPr="00B31282" w14:paraId="0BC1B91B" w14:textId="77777777" w:rsidTr="00FE10F2">
        <w:trPr>
          <w:trHeight w:val="397"/>
          <w:jc w:val="center"/>
        </w:trPr>
        <w:tc>
          <w:tcPr>
            <w:tcW w:w="1033" w:type="dxa"/>
            <w:gridSpan w:val="4"/>
            <w:shd w:val="clear" w:color="auto" w:fill="BFBFBF"/>
            <w:vAlign w:val="center"/>
          </w:tcPr>
          <w:p w14:paraId="3061BAA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3041AD8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62AAAAE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PRECIO DEL TERRENO</w:t>
            </w:r>
          </w:p>
        </w:tc>
        <w:tc>
          <w:tcPr>
            <w:tcW w:w="1560" w:type="dxa"/>
            <w:gridSpan w:val="2"/>
            <w:shd w:val="clear" w:color="auto" w:fill="BFBFBF"/>
            <w:vAlign w:val="center"/>
          </w:tcPr>
          <w:p w14:paraId="486AFC6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4B61631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72225BB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2B26565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SUPERFICIE</w:t>
            </w:r>
          </w:p>
          <w:p w14:paraId="78CA80F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23767703" w14:textId="77777777" w:rsidTr="00FE10F2">
        <w:trPr>
          <w:trHeight w:val="838"/>
          <w:jc w:val="center"/>
        </w:trPr>
        <w:tc>
          <w:tcPr>
            <w:tcW w:w="1033" w:type="dxa"/>
            <w:gridSpan w:val="4"/>
            <w:shd w:val="clear" w:color="auto" w:fill="FFFFFF"/>
            <w:vAlign w:val="center"/>
          </w:tcPr>
          <w:p w14:paraId="21E6F79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1835</w:t>
            </w:r>
          </w:p>
        </w:tc>
        <w:tc>
          <w:tcPr>
            <w:tcW w:w="2160" w:type="dxa"/>
            <w:shd w:val="clear" w:color="auto" w:fill="FFFFFF"/>
            <w:vAlign w:val="center"/>
          </w:tcPr>
          <w:p w14:paraId="34B4E08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ELIZABETH MORALES VALENZUELA</w:t>
            </w:r>
          </w:p>
        </w:tc>
        <w:tc>
          <w:tcPr>
            <w:tcW w:w="1984" w:type="dxa"/>
            <w:gridSpan w:val="3"/>
            <w:shd w:val="clear" w:color="auto" w:fill="FFFFFF"/>
            <w:vAlign w:val="center"/>
          </w:tcPr>
          <w:p w14:paraId="1A157262"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$3,425.66</w:t>
            </w:r>
          </w:p>
        </w:tc>
        <w:tc>
          <w:tcPr>
            <w:tcW w:w="1560" w:type="dxa"/>
            <w:gridSpan w:val="2"/>
            <w:shd w:val="clear" w:color="auto" w:fill="FFFFFF"/>
            <w:vAlign w:val="center"/>
          </w:tcPr>
          <w:p w14:paraId="43D1D1F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SIGLO XXI</w:t>
            </w:r>
          </w:p>
        </w:tc>
        <w:tc>
          <w:tcPr>
            <w:tcW w:w="1275" w:type="dxa"/>
            <w:gridSpan w:val="2"/>
            <w:shd w:val="clear" w:color="auto" w:fill="FFFFFF"/>
            <w:vAlign w:val="center"/>
          </w:tcPr>
          <w:p w14:paraId="6370218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11</w:t>
            </w:r>
          </w:p>
        </w:tc>
        <w:tc>
          <w:tcPr>
            <w:tcW w:w="957" w:type="dxa"/>
            <w:gridSpan w:val="2"/>
            <w:shd w:val="clear" w:color="auto" w:fill="FFFFFF"/>
            <w:vAlign w:val="center"/>
          </w:tcPr>
          <w:p w14:paraId="5FC3387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w:t>
            </w:r>
          </w:p>
        </w:tc>
        <w:tc>
          <w:tcPr>
            <w:tcW w:w="1417" w:type="dxa"/>
            <w:shd w:val="clear" w:color="auto" w:fill="FFFFFF"/>
            <w:vAlign w:val="center"/>
          </w:tcPr>
          <w:p w14:paraId="5F5A3A2B"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414.76</w:t>
            </w:r>
          </w:p>
        </w:tc>
      </w:tr>
      <w:tr w:rsidR="00FE10F2" w:rsidRPr="00B31282" w14:paraId="7D99193C" w14:textId="77777777" w:rsidTr="00FE10F2">
        <w:trPr>
          <w:trHeight w:val="284"/>
          <w:jc w:val="center"/>
        </w:trPr>
        <w:tc>
          <w:tcPr>
            <w:tcW w:w="10386" w:type="dxa"/>
            <w:gridSpan w:val="15"/>
            <w:shd w:val="clear" w:color="auto" w:fill="808080"/>
            <w:vAlign w:val="center"/>
          </w:tcPr>
          <w:p w14:paraId="12C07D7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17,  9 de enero de 2003, asunto V</w:t>
            </w:r>
          </w:p>
        </w:tc>
      </w:tr>
      <w:tr w:rsidR="00FE10F2" w:rsidRPr="00B31282" w14:paraId="371900EA" w14:textId="77777777" w:rsidTr="00FE10F2">
        <w:trPr>
          <w:trHeight w:val="397"/>
          <w:jc w:val="center"/>
        </w:trPr>
        <w:tc>
          <w:tcPr>
            <w:tcW w:w="1033" w:type="dxa"/>
            <w:gridSpan w:val="4"/>
            <w:shd w:val="clear" w:color="auto" w:fill="BFBFBF"/>
            <w:vAlign w:val="center"/>
          </w:tcPr>
          <w:p w14:paraId="756A140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018FF6F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0B01224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PRECIO DEL TERRENO</w:t>
            </w:r>
          </w:p>
        </w:tc>
        <w:tc>
          <w:tcPr>
            <w:tcW w:w="1560" w:type="dxa"/>
            <w:gridSpan w:val="2"/>
            <w:shd w:val="clear" w:color="auto" w:fill="BFBFBF"/>
            <w:vAlign w:val="center"/>
          </w:tcPr>
          <w:p w14:paraId="458D473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57F15E7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61C1987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5B026DD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073C807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40519B48" w14:textId="77777777" w:rsidTr="00FE10F2">
        <w:trPr>
          <w:jc w:val="center"/>
        </w:trPr>
        <w:tc>
          <w:tcPr>
            <w:tcW w:w="1033" w:type="dxa"/>
            <w:gridSpan w:val="4"/>
            <w:shd w:val="clear" w:color="auto" w:fill="FFFFFF"/>
            <w:vAlign w:val="center"/>
          </w:tcPr>
          <w:p w14:paraId="5544E6E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54596</w:t>
            </w:r>
          </w:p>
        </w:tc>
        <w:tc>
          <w:tcPr>
            <w:tcW w:w="2160" w:type="dxa"/>
            <w:shd w:val="clear" w:color="auto" w:fill="FFFFFF"/>
            <w:vAlign w:val="center"/>
          </w:tcPr>
          <w:p w14:paraId="4F59FF5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YOLANDA </w:t>
            </w:r>
            <w:proofErr w:type="spellStart"/>
            <w:r w:rsidRPr="00B31282">
              <w:rPr>
                <w:rFonts w:ascii="Century Gothic" w:eastAsia="MS Mincho" w:hAnsi="Century Gothic" w:cs="Arial"/>
                <w:sz w:val="20"/>
                <w:szCs w:val="20"/>
                <w:lang w:eastAsia="en-US"/>
              </w:rPr>
              <w:t>RODRIGUEZ</w:t>
            </w:r>
            <w:proofErr w:type="spellEnd"/>
            <w:r w:rsidRPr="00B31282">
              <w:rPr>
                <w:rFonts w:ascii="Century Gothic" w:eastAsia="MS Mincho" w:hAnsi="Century Gothic" w:cs="Arial"/>
                <w:sz w:val="20"/>
                <w:szCs w:val="20"/>
                <w:lang w:eastAsia="en-US"/>
              </w:rPr>
              <w:t xml:space="preserve"> HERNANDEZ</w:t>
            </w:r>
          </w:p>
        </w:tc>
        <w:tc>
          <w:tcPr>
            <w:tcW w:w="1984" w:type="dxa"/>
            <w:gridSpan w:val="3"/>
            <w:shd w:val="clear" w:color="auto" w:fill="FFFFFF"/>
            <w:vAlign w:val="center"/>
          </w:tcPr>
          <w:p w14:paraId="4AA63A0C"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$3,256.33</w:t>
            </w:r>
          </w:p>
        </w:tc>
        <w:tc>
          <w:tcPr>
            <w:tcW w:w="1560" w:type="dxa"/>
            <w:gridSpan w:val="2"/>
            <w:shd w:val="clear" w:color="auto" w:fill="FFFFFF"/>
            <w:vAlign w:val="center"/>
          </w:tcPr>
          <w:p w14:paraId="660DBF1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LADRILLERA DE </w:t>
            </w:r>
            <w:proofErr w:type="spellStart"/>
            <w:r w:rsidRPr="00B31282">
              <w:rPr>
                <w:rFonts w:ascii="Century Gothic" w:eastAsia="MS Mincho" w:hAnsi="Century Gothic" w:cs="Arial"/>
                <w:sz w:val="20"/>
                <w:szCs w:val="20"/>
                <w:lang w:eastAsia="en-US"/>
              </w:rPr>
              <w:t>JUAREZ</w:t>
            </w:r>
            <w:proofErr w:type="spellEnd"/>
          </w:p>
        </w:tc>
        <w:tc>
          <w:tcPr>
            <w:tcW w:w="1275" w:type="dxa"/>
            <w:gridSpan w:val="2"/>
            <w:shd w:val="clear" w:color="auto" w:fill="FFFFFF"/>
            <w:vAlign w:val="center"/>
          </w:tcPr>
          <w:p w14:paraId="3868C24D"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15</w:t>
            </w:r>
          </w:p>
        </w:tc>
        <w:tc>
          <w:tcPr>
            <w:tcW w:w="957" w:type="dxa"/>
            <w:gridSpan w:val="2"/>
            <w:shd w:val="clear" w:color="auto" w:fill="FFFFFF"/>
            <w:vAlign w:val="center"/>
          </w:tcPr>
          <w:p w14:paraId="25F2E1D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3 </w:t>
            </w:r>
            <w:proofErr w:type="spellStart"/>
            <w:r w:rsidRPr="00B31282">
              <w:rPr>
                <w:rFonts w:ascii="Century Gothic" w:eastAsia="MS Mincho" w:hAnsi="Century Gothic" w:cs="Arial"/>
                <w:sz w:val="20"/>
                <w:szCs w:val="20"/>
                <w:lang w:eastAsia="en-US"/>
              </w:rPr>
              <w:t>OTE</w:t>
            </w:r>
            <w:proofErr w:type="spellEnd"/>
          </w:p>
        </w:tc>
        <w:tc>
          <w:tcPr>
            <w:tcW w:w="1417" w:type="dxa"/>
            <w:shd w:val="clear" w:color="auto" w:fill="FFFFFF"/>
            <w:vAlign w:val="center"/>
          </w:tcPr>
          <w:p w14:paraId="71CF7F3F"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197.35</w:t>
            </w:r>
          </w:p>
        </w:tc>
      </w:tr>
      <w:tr w:rsidR="00FE10F2" w:rsidRPr="00B31282" w14:paraId="5ACA634E" w14:textId="77777777" w:rsidTr="00FE10F2">
        <w:trPr>
          <w:trHeight w:val="284"/>
          <w:jc w:val="center"/>
        </w:trPr>
        <w:tc>
          <w:tcPr>
            <w:tcW w:w="10386" w:type="dxa"/>
            <w:gridSpan w:val="15"/>
            <w:shd w:val="clear" w:color="auto" w:fill="808080"/>
            <w:vAlign w:val="center"/>
          </w:tcPr>
          <w:p w14:paraId="15BEFBB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60,  10 de agosto de 2006, asunto XIII</w:t>
            </w:r>
          </w:p>
        </w:tc>
      </w:tr>
      <w:tr w:rsidR="00FE10F2" w:rsidRPr="00B31282" w14:paraId="6CD75627" w14:textId="77777777" w:rsidTr="00FE10F2">
        <w:trPr>
          <w:trHeight w:val="397"/>
          <w:jc w:val="center"/>
        </w:trPr>
        <w:tc>
          <w:tcPr>
            <w:tcW w:w="1033" w:type="dxa"/>
            <w:gridSpan w:val="4"/>
            <w:shd w:val="clear" w:color="auto" w:fill="BFBFBF"/>
            <w:vAlign w:val="center"/>
          </w:tcPr>
          <w:p w14:paraId="2150956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2B808A1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984" w:type="dxa"/>
            <w:gridSpan w:val="3"/>
            <w:shd w:val="clear" w:color="auto" w:fill="BFBFBF"/>
            <w:vAlign w:val="center"/>
          </w:tcPr>
          <w:p w14:paraId="7D3EE0A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PRECIO DEL TERRENO</w:t>
            </w:r>
          </w:p>
        </w:tc>
        <w:tc>
          <w:tcPr>
            <w:tcW w:w="1560" w:type="dxa"/>
            <w:gridSpan w:val="2"/>
            <w:shd w:val="clear" w:color="auto" w:fill="BFBFBF"/>
            <w:vAlign w:val="center"/>
          </w:tcPr>
          <w:p w14:paraId="703E803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28CA053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6936E83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7A7792F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584F14A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18994AF7" w14:textId="77777777" w:rsidTr="00FE10F2">
        <w:trPr>
          <w:trHeight w:val="598"/>
          <w:jc w:val="center"/>
        </w:trPr>
        <w:tc>
          <w:tcPr>
            <w:tcW w:w="1033" w:type="dxa"/>
            <w:gridSpan w:val="4"/>
            <w:shd w:val="clear" w:color="auto" w:fill="FFFFFF"/>
            <w:vAlign w:val="center"/>
          </w:tcPr>
          <w:p w14:paraId="1C11051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37189</w:t>
            </w:r>
          </w:p>
        </w:tc>
        <w:tc>
          <w:tcPr>
            <w:tcW w:w="2160" w:type="dxa"/>
            <w:shd w:val="clear" w:color="auto" w:fill="FFFFFF"/>
            <w:vAlign w:val="center"/>
          </w:tcPr>
          <w:p w14:paraId="53FC0A0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JORGE LUIS </w:t>
            </w:r>
            <w:proofErr w:type="spellStart"/>
            <w:r w:rsidRPr="00B31282">
              <w:rPr>
                <w:rFonts w:ascii="Century Gothic" w:eastAsia="MS Mincho" w:hAnsi="Century Gothic" w:cs="Arial"/>
                <w:sz w:val="20"/>
                <w:szCs w:val="20"/>
                <w:lang w:eastAsia="en-US"/>
              </w:rPr>
              <w:t>CARDENAS</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GOMEZ</w:t>
            </w:r>
            <w:proofErr w:type="spellEnd"/>
          </w:p>
        </w:tc>
        <w:tc>
          <w:tcPr>
            <w:tcW w:w="1984" w:type="dxa"/>
            <w:gridSpan w:val="3"/>
            <w:shd w:val="clear" w:color="auto" w:fill="FFFFFF"/>
            <w:vAlign w:val="center"/>
          </w:tcPr>
          <w:p w14:paraId="071AB3B9"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$8,714.00</w:t>
            </w:r>
          </w:p>
        </w:tc>
        <w:tc>
          <w:tcPr>
            <w:tcW w:w="1560" w:type="dxa"/>
            <w:gridSpan w:val="2"/>
            <w:shd w:val="clear" w:color="auto" w:fill="FFFFFF"/>
            <w:vAlign w:val="center"/>
          </w:tcPr>
          <w:p w14:paraId="266D849E"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JOSE</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MARTI</w:t>
            </w:r>
            <w:proofErr w:type="spellEnd"/>
          </w:p>
        </w:tc>
        <w:tc>
          <w:tcPr>
            <w:tcW w:w="1275" w:type="dxa"/>
            <w:gridSpan w:val="2"/>
            <w:shd w:val="clear" w:color="auto" w:fill="FFFFFF"/>
            <w:vAlign w:val="center"/>
          </w:tcPr>
          <w:p w14:paraId="5285750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w:t>
            </w:r>
          </w:p>
        </w:tc>
        <w:tc>
          <w:tcPr>
            <w:tcW w:w="957" w:type="dxa"/>
            <w:gridSpan w:val="2"/>
            <w:shd w:val="clear" w:color="auto" w:fill="FFFFFF"/>
            <w:vAlign w:val="center"/>
          </w:tcPr>
          <w:p w14:paraId="64E70F9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15</w:t>
            </w:r>
          </w:p>
        </w:tc>
        <w:tc>
          <w:tcPr>
            <w:tcW w:w="1417" w:type="dxa"/>
            <w:shd w:val="clear" w:color="auto" w:fill="FFFFFF"/>
            <w:vAlign w:val="center"/>
          </w:tcPr>
          <w:p w14:paraId="0F4D03D9"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215.54</w:t>
            </w:r>
          </w:p>
        </w:tc>
      </w:tr>
      <w:tr w:rsidR="00FE10F2" w:rsidRPr="00B31282" w14:paraId="10BE273F" w14:textId="77777777" w:rsidTr="00FE10F2">
        <w:trPr>
          <w:trHeight w:val="284"/>
          <w:jc w:val="center"/>
        </w:trPr>
        <w:tc>
          <w:tcPr>
            <w:tcW w:w="10386" w:type="dxa"/>
            <w:gridSpan w:val="15"/>
            <w:shd w:val="clear" w:color="auto" w:fill="808080"/>
            <w:vAlign w:val="center"/>
          </w:tcPr>
          <w:p w14:paraId="4BDDA2D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62,  25 de enero de 2018, asunto VI</w:t>
            </w:r>
          </w:p>
        </w:tc>
      </w:tr>
      <w:tr w:rsidR="00FE10F2" w:rsidRPr="00B31282" w14:paraId="281584C1" w14:textId="77777777" w:rsidTr="00FE10F2">
        <w:trPr>
          <w:trHeight w:val="397"/>
          <w:jc w:val="center"/>
        </w:trPr>
        <w:tc>
          <w:tcPr>
            <w:tcW w:w="1033" w:type="dxa"/>
            <w:gridSpan w:val="4"/>
            <w:shd w:val="clear" w:color="auto" w:fill="BFBFBF"/>
            <w:vAlign w:val="center"/>
          </w:tcPr>
          <w:p w14:paraId="69F4546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5D560BC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490F3C9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68936E0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7AEFE25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5FCB3CD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12E9A2C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2D4F2183" w14:textId="77777777" w:rsidTr="00FE10F2">
        <w:trPr>
          <w:trHeight w:val="519"/>
          <w:jc w:val="center"/>
        </w:trPr>
        <w:tc>
          <w:tcPr>
            <w:tcW w:w="1033" w:type="dxa"/>
            <w:gridSpan w:val="4"/>
            <w:shd w:val="clear" w:color="auto" w:fill="FFFFFF"/>
            <w:vAlign w:val="center"/>
          </w:tcPr>
          <w:p w14:paraId="5C92B44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67655</w:t>
            </w:r>
          </w:p>
        </w:tc>
        <w:tc>
          <w:tcPr>
            <w:tcW w:w="2160" w:type="dxa"/>
            <w:shd w:val="clear" w:color="auto" w:fill="FFFFFF"/>
            <w:vAlign w:val="center"/>
          </w:tcPr>
          <w:p w14:paraId="031A212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MA. ESTHER GONZALEZ MUÑOZ</w:t>
            </w:r>
          </w:p>
        </w:tc>
        <w:tc>
          <w:tcPr>
            <w:tcW w:w="3544" w:type="dxa"/>
            <w:gridSpan w:val="5"/>
            <w:shd w:val="clear" w:color="auto" w:fill="FFFFFF"/>
            <w:vAlign w:val="center"/>
          </w:tcPr>
          <w:p w14:paraId="1C7641C4" w14:textId="77777777" w:rsidR="00FE10F2" w:rsidRPr="00B31282" w:rsidRDefault="00FE10F2" w:rsidP="00FE10F2">
            <w:pPr>
              <w:jc w:val="center"/>
              <w:rPr>
                <w:rFonts w:ascii="Century Gothic" w:eastAsia="MS Mincho" w:hAnsi="Century Gothic" w:cs="Arial"/>
                <w:b/>
                <w:sz w:val="20"/>
                <w:szCs w:val="20"/>
                <w:lang w:eastAsia="en-US"/>
              </w:rPr>
            </w:pPr>
            <w:proofErr w:type="spellStart"/>
            <w:r w:rsidRPr="00B31282">
              <w:rPr>
                <w:rFonts w:ascii="Century Gothic" w:eastAsia="MS Mincho" w:hAnsi="Century Gothic" w:cs="Arial"/>
                <w:b/>
                <w:sz w:val="20"/>
                <w:szCs w:val="20"/>
                <w:lang w:eastAsia="en-US"/>
              </w:rPr>
              <w:t>AMPLIACION</w:t>
            </w:r>
            <w:proofErr w:type="spellEnd"/>
            <w:r w:rsidRPr="00B31282">
              <w:rPr>
                <w:rFonts w:ascii="Century Gothic" w:eastAsia="MS Mincho" w:hAnsi="Century Gothic" w:cs="Arial"/>
                <w:b/>
                <w:sz w:val="20"/>
                <w:szCs w:val="20"/>
                <w:lang w:eastAsia="en-US"/>
              </w:rPr>
              <w:t xml:space="preserve"> FRONTERIZA</w:t>
            </w:r>
          </w:p>
        </w:tc>
        <w:tc>
          <w:tcPr>
            <w:tcW w:w="1275" w:type="dxa"/>
            <w:gridSpan w:val="2"/>
            <w:shd w:val="clear" w:color="auto" w:fill="FFFFFF"/>
            <w:vAlign w:val="center"/>
          </w:tcPr>
          <w:p w14:paraId="7FC5ADF4"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237A- 1</w:t>
            </w:r>
          </w:p>
        </w:tc>
        <w:tc>
          <w:tcPr>
            <w:tcW w:w="957" w:type="dxa"/>
            <w:gridSpan w:val="2"/>
            <w:shd w:val="clear" w:color="auto" w:fill="FFFFFF"/>
            <w:vAlign w:val="center"/>
          </w:tcPr>
          <w:p w14:paraId="5DAF71D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26</w:t>
            </w:r>
          </w:p>
        </w:tc>
        <w:tc>
          <w:tcPr>
            <w:tcW w:w="1417" w:type="dxa"/>
            <w:shd w:val="clear" w:color="auto" w:fill="FFFFFF"/>
            <w:vAlign w:val="center"/>
          </w:tcPr>
          <w:p w14:paraId="2EAFE774"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192.94</w:t>
            </w:r>
          </w:p>
        </w:tc>
      </w:tr>
      <w:tr w:rsidR="00FE10F2" w:rsidRPr="00B31282" w14:paraId="62F244EE" w14:textId="77777777" w:rsidTr="00FE10F2">
        <w:trPr>
          <w:trHeight w:val="284"/>
          <w:jc w:val="center"/>
        </w:trPr>
        <w:tc>
          <w:tcPr>
            <w:tcW w:w="10386" w:type="dxa"/>
            <w:gridSpan w:val="15"/>
            <w:shd w:val="clear" w:color="auto" w:fill="808080"/>
            <w:vAlign w:val="center"/>
          </w:tcPr>
          <w:p w14:paraId="4FC5664C"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18,  28 de febrero de 2002, asunto VI</w:t>
            </w:r>
          </w:p>
        </w:tc>
      </w:tr>
      <w:tr w:rsidR="00FE10F2" w:rsidRPr="00B31282" w14:paraId="6B606D9E" w14:textId="77777777" w:rsidTr="00FE10F2">
        <w:trPr>
          <w:trHeight w:val="397"/>
          <w:jc w:val="center"/>
        </w:trPr>
        <w:tc>
          <w:tcPr>
            <w:tcW w:w="1033" w:type="dxa"/>
            <w:gridSpan w:val="4"/>
            <w:shd w:val="clear" w:color="auto" w:fill="BFBFBF"/>
            <w:vAlign w:val="center"/>
          </w:tcPr>
          <w:p w14:paraId="034B37B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77A4B4A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04B44B3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13B6127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4AEFFDE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73EC857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53C944C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47F58189" w14:textId="77777777" w:rsidTr="00FE10F2">
        <w:trPr>
          <w:trHeight w:val="785"/>
          <w:jc w:val="center"/>
        </w:trPr>
        <w:tc>
          <w:tcPr>
            <w:tcW w:w="1033" w:type="dxa"/>
            <w:gridSpan w:val="4"/>
            <w:shd w:val="clear" w:color="auto" w:fill="FFFFFF"/>
            <w:vAlign w:val="center"/>
          </w:tcPr>
          <w:p w14:paraId="6D5A32B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23815</w:t>
            </w:r>
          </w:p>
        </w:tc>
        <w:tc>
          <w:tcPr>
            <w:tcW w:w="2160" w:type="dxa"/>
            <w:shd w:val="clear" w:color="auto" w:fill="FFFFFF"/>
            <w:vAlign w:val="center"/>
          </w:tcPr>
          <w:p w14:paraId="3859960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SANDRA GONZALEZ </w:t>
            </w:r>
            <w:proofErr w:type="spellStart"/>
            <w:r w:rsidRPr="00B31282">
              <w:rPr>
                <w:rFonts w:ascii="Century Gothic" w:eastAsia="MS Mincho" w:hAnsi="Century Gothic" w:cs="Arial"/>
                <w:sz w:val="20"/>
                <w:szCs w:val="20"/>
                <w:lang w:eastAsia="en-US"/>
              </w:rPr>
              <w:t>AYABAR</w:t>
            </w:r>
            <w:proofErr w:type="spellEnd"/>
          </w:p>
        </w:tc>
        <w:tc>
          <w:tcPr>
            <w:tcW w:w="3544" w:type="dxa"/>
            <w:gridSpan w:val="5"/>
            <w:shd w:val="clear" w:color="auto" w:fill="FFFFFF"/>
            <w:vAlign w:val="center"/>
          </w:tcPr>
          <w:p w14:paraId="5FDDD094"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TIERRA NUEVA </w:t>
            </w:r>
            <w:proofErr w:type="spellStart"/>
            <w:r w:rsidRPr="00B31282">
              <w:rPr>
                <w:rFonts w:ascii="Century Gothic" w:eastAsia="MS Mincho" w:hAnsi="Century Gothic" w:cs="Arial"/>
                <w:b/>
                <w:sz w:val="20"/>
                <w:szCs w:val="20"/>
                <w:lang w:eastAsia="en-US"/>
              </w:rPr>
              <w:t>ADICION</w:t>
            </w:r>
            <w:proofErr w:type="spellEnd"/>
          </w:p>
        </w:tc>
        <w:tc>
          <w:tcPr>
            <w:tcW w:w="1275" w:type="dxa"/>
            <w:gridSpan w:val="2"/>
            <w:shd w:val="clear" w:color="auto" w:fill="FFFFFF"/>
            <w:vAlign w:val="center"/>
          </w:tcPr>
          <w:p w14:paraId="5B979A8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55</w:t>
            </w:r>
          </w:p>
        </w:tc>
        <w:tc>
          <w:tcPr>
            <w:tcW w:w="957" w:type="dxa"/>
            <w:gridSpan w:val="2"/>
            <w:shd w:val="clear" w:color="auto" w:fill="FFFFFF"/>
            <w:vAlign w:val="center"/>
          </w:tcPr>
          <w:p w14:paraId="621001E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26</w:t>
            </w:r>
          </w:p>
        </w:tc>
        <w:tc>
          <w:tcPr>
            <w:tcW w:w="1417" w:type="dxa"/>
            <w:shd w:val="clear" w:color="auto" w:fill="FFFFFF"/>
            <w:vAlign w:val="center"/>
          </w:tcPr>
          <w:p w14:paraId="1B27265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160</w:t>
            </w:r>
          </w:p>
        </w:tc>
      </w:tr>
      <w:tr w:rsidR="00FE10F2" w:rsidRPr="00B31282" w14:paraId="69F754DA" w14:textId="77777777" w:rsidTr="00FE10F2">
        <w:trPr>
          <w:trHeight w:val="284"/>
          <w:jc w:val="center"/>
        </w:trPr>
        <w:tc>
          <w:tcPr>
            <w:tcW w:w="10386" w:type="dxa"/>
            <w:gridSpan w:val="15"/>
            <w:shd w:val="clear" w:color="auto" w:fill="808080"/>
            <w:vAlign w:val="center"/>
          </w:tcPr>
          <w:p w14:paraId="307740A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56,  8 de abril de 2009, asunto XVI</w:t>
            </w:r>
          </w:p>
        </w:tc>
      </w:tr>
      <w:tr w:rsidR="00FE10F2" w:rsidRPr="00B31282" w14:paraId="4F6717AF" w14:textId="77777777" w:rsidTr="00FE10F2">
        <w:trPr>
          <w:trHeight w:val="397"/>
          <w:jc w:val="center"/>
        </w:trPr>
        <w:tc>
          <w:tcPr>
            <w:tcW w:w="1033" w:type="dxa"/>
            <w:gridSpan w:val="4"/>
            <w:shd w:val="clear" w:color="auto" w:fill="BFBFBF"/>
            <w:vAlign w:val="center"/>
          </w:tcPr>
          <w:p w14:paraId="507F0C6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FOLIO</w:t>
            </w:r>
          </w:p>
        </w:tc>
        <w:tc>
          <w:tcPr>
            <w:tcW w:w="2160" w:type="dxa"/>
            <w:shd w:val="clear" w:color="auto" w:fill="BFBFBF"/>
            <w:vAlign w:val="center"/>
          </w:tcPr>
          <w:p w14:paraId="350BCA1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2055E70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1A8C89E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1C9329A7"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54B1B12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3FE5011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0CBDB3EB" w14:textId="77777777" w:rsidTr="00FE10F2">
        <w:trPr>
          <w:trHeight w:val="637"/>
          <w:jc w:val="center"/>
        </w:trPr>
        <w:tc>
          <w:tcPr>
            <w:tcW w:w="1033" w:type="dxa"/>
            <w:gridSpan w:val="4"/>
            <w:shd w:val="clear" w:color="auto" w:fill="FFFFFF"/>
            <w:vAlign w:val="center"/>
          </w:tcPr>
          <w:p w14:paraId="41046FF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lastRenderedPageBreak/>
              <w:t>59082</w:t>
            </w:r>
          </w:p>
        </w:tc>
        <w:tc>
          <w:tcPr>
            <w:tcW w:w="2160" w:type="dxa"/>
            <w:shd w:val="clear" w:color="auto" w:fill="FFFFFF"/>
            <w:vAlign w:val="center"/>
          </w:tcPr>
          <w:p w14:paraId="62490776"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LOPEZ</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LOPEZ</w:t>
            </w:r>
            <w:proofErr w:type="spellEnd"/>
            <w:r w:rsidRPr="00B31282">
              <w:rPr>
                <w:rFonts w:ascii="Century Gothic" w:eastAsia="MS Mincho" w:hAnsi="Century Gothic" w:cs="Arial"/>
                <w:sz w:val="20"/>
                <w:szCs w:val="20"/>
                <w:lang w:eastAsia="en-US"/>
              </w:rPr>
              <w:t xml:space="preserve"> JULIA</w:t>
            </w:r>
          </w:p>
        </w:tc>
        <w:tc>
          <w:tcPr>
            <w:tcW w:w="3544" w:type="dxa"/>
            <w:gridSpan w:val="5"/>
            <w:shd w:val="clear" w:color="auto" w:fill="FFFFFF"/>
            <w:vAlign w:val="center"/>
          </w:tcPr>
          <w:p w14:paraId="26B02FC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CARLOS CASTILLO PERAZA</w:t>
            </w:r>
          </w:p>
        </w:tc>
        <w:tc>
          <w:tcPr>
            <w:tcW w:w="1275" w:type="dxa"/>
            <w:gridSpan w:val="2"/>
            <w:shd w:val="clear" w:color="auto" w:fill="FFFFFF"/>
            <w:vAlign w:val="center"/>
          </w:tcPr>
          <w:p w14:paraId="5026C7EE"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2-J</w:t>
            </w:r>
          </w:p>
        </w:tc>
        <w:tc>
          <w:tcPr>
            <w:tcW w:w="957" w:type="dxa"/>
            <w:gridSpan w:val="2"/>
            <w:shd w:val="clear" w:color="auto" w:fill="FFFFFF"/>
            <w:vAlign w:val="center"/>
          </w:tcPr>
          <w:p w14:paraId="7AD0C3FC"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94</w:t>
            </w:r>
          </w:p>
        </w:tc>
        <w:tc>
          <w:tcPr>
            <w:tcW w:w="1417" w:type="dxa"/>
            <w:shd w:val="clear" w:color="auto" w:fill="FFFFFF"/>
            <w:vAlign w:val="center"/>
          </w:tcPr>
          <w:p w14:paraId="35FB822C"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90</w:t>
            </w:r>
          </w:p>
        </w:tc>
      </w:tr>
      <w:tr w:rsidR="00FE10F2" w:rsidRPr="00B31282" w14:paraId="35BCE8BC" w14:textId="77777777" w:rsidTr="00FE10F2">
        <w:trPr>
          <w:trHeight w:val="284"/>
          <w:jc w:val="center"/>
        </w:trPr>
        <w:tc>
          <w:tcPr>
            <w:tcW w:w="10386" w:type="dxa"/>
            <w:gridSpan w:val="15"/>
            <w:shd w:val="clear" w:color="auto" w:fill="808080"/>
            <w:vAlign w:val="center"/>
          </w:tcPr>
          <w:p w14:paraId="64AC015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80,  2 de agosto de 2018, asunto V</w:t>
            </w:r>
          </w:p>
        </w:tc>
      </w:tr>
      <w:tr w:rsidR="00FE10F2" w:rsidRPr="00B31282" w14:paraId="04799A0C" w14:textId="77777777" w:rsidTr="00FE10F2">
        <w:trPr>
          <w:trHeight w:val="397"/>
          <w:jc w:val="center"/>
        </w:trPr>
        <w:tc>
          <w:tcPr>
            <w:tcW w:w="1033" w:type="dxa"/>
            <w:gridSpan w:val="4"/>
            <w:shd w:val="clear" w:color="auto" w:fill="BFBFBF"/>
            <w:vAlign w:val="center"/>
          </w:tcPr>
          <w:p w14:paraId="2B39449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4F0A56C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5AB1353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5B54508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4CA2566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0AD9CE4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60CBC60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75E154EE" w14:textId="77777777" w:rsidTr="00FE10F2">
        <w:trPr>
          <w:trHeight w:val="643"/>
          <w:jc w:val="center"/>
        </w:trPr>
        <w:tc>
          <w:tcPr>
            <w:tcW w:w="1033" w:type="dxa"/>
            <w:gridSpan w:val="4"/>
            <w:shd w:val="clear" w:color="auto" w:fill="FFFFFF"/>
            <w:vAlign w:val="center"/>
          </w:tcPr>
          <w:p w14:paraId="4817701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34576</w:t>
            </w:r>
          </w:p>
        </w:tc>
        <w:tc>
          <w:tcPr>
            <w:tcW w:w="2160" w:type="dxa"/>
            <w:shd w:val="clear" w:color="auto" w:fill="FFFFFF"/>
            <w:vAlign w:val="center"/>
          </w:tcPr>
          <w:p w14:paraId="4634D363"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ISIDRA </w:t>
            </w:r>
          </w:p>
          <w:p w14:paraId="739E6869" w14:textId="77777777" w:rsidR="00FE10F2" w:rsidRPr="00B31282" w:rsidRDefault="00FE10F2" w:rsidP="00FE10F2">
            <w:pPr>
              <w:jc w:val="center"/>
              <w:rPr>
                <w:rFonts w:ascii="Century Gothic" w:eastAsia="MS Mincho" w:hAnsi="Century Gothic" w:cs="Arial"/>
                <w:b/>
                <w:sz w:val="20"/>
                <w:szCs w:val="20"/>
                <w:lang w:eastAsia="en-US"/>
              </w:rPr>
            </w:pPr>
            <w:proofErr w:type="spellStart"/>
            <w:r w:rsidRPr="00B31282">
              <w:rPr>
                <w:rFonts w:ascii="Century Gothic" w:eastAsia="MS Mincho" w:hAnsi="Century Gothic" w:cs="Arial"/>
                <w:b/>
                <w:sz w:val="20"/>
                <w:szCs w:val="20"/>
                <w:lang w:eastAsia="en-US"/>
              </w:rPr>
              <w:t>BALLIN</w:t>
            </w:r>
            <w:proofErr w:type="spellEnd"/>
            <w:r w:rsidRPr="00B31282">
              <w:rPr>
                <w:rFonts w:ascii="Century Gothic" w:eastAsia="MS Mincho" w:hAnsi="Century Gothic" w:cs="Arial"/>
                <w:b/>
                <w:sz w:val="20"/>
                <w:szCs w:val="20"/>
                <w:lang w:eastAsia="en-US"/>
              </w:rPr>
              <w:t xml:space="preserve"> SILBA</w:t>
            </w:r>
          </w:p>
        </w:tc>
        <w:tc>
          <w:tcPr>
            <w:tcW w:w="3544" w:type="dxa"/>
            <w:gridSpan w:val="5"/>
            <w:shd w:val="clear" w:color="auto" w:fill="FFFFFF"/>
            <w:vAlign w:val="center"/>
          </w:tcPr>
          <w:p w14:paraId="1F18701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MUNICIPIO LIBRE</w:t>
            </w:r>
          </w:p>
        </w:tc>
        <w:tc>
          <w:tcPr>
            <w:tcW w:w="1275" w:type="dxa"/>
            <w:gridSpan w:val="2"/>
            <w:shd w:val="clear" w:color="auto" w:fill="FFFFFF"/>
            <w:vAlign w:val="center"/>
          </w:tcPr>
          <w:p w14:paraId="0791FF0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18</w:t>
            </w:r>
          </w:p>
        </w:tc>
        <w:tc>
          <w:tcPr>
            <w:tcW w:w="957" w:type="dxa"/>
            <w:gridSpan w:val="2"/>
            <w:shd w:val="clear" w:color="auto" w:fill="FFFFFF"/>
            <w:vAlign w:val="center"/>
          </w:tcPr>
          <w:p w14:paraId="06F05D26"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26</w:t>
            </w:r>
          </w:p>
        </w:tc>
        <w:tc>
          <w:tcPr>
            <w:tcW w:w="1417" w:type="dxa"/>
            <w:shd w:val="clear" w:color="auto" w:fill="FFFFFF"/>
            <w:vAlign w:val="center"/>
          </w:tcPr>
          <w:p w14:paraId="4E322C7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126</w:t>
            </w:r>
          </w:p>
        </w:tc>
      </w:tr>
      <w:tr w:rsidR="00FE10F2" w:rsidRPr="00B31282" w14:paraId="4780DE37" w14:textId="77777777" w:rsidTr="00FE10F2">
        <w:trPr>
          <w:trHeight w:val="284"/>
          <w:jc w:val="center"/>
        </w:trPr>
        <w:tc>
          <w:tcPr>
            <w:tcW w:w="10386" w:type="dxa"/>
            <w:gridSpan w:val="15"/>
            <w:shd w:val="clear" w:color="auto" w:fill="808080"/>
            <w:vAlign w:val="center"/>
          </w:tcPr>
          <w:p w14:paraId="60841E0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16 del Concejo Municipal de Juárez,  14 de febrero de 2002, asunto VII</w:t>
            </w:r>
          </w:p>
        </w:tc>
      </w:tr>
      <w:tr w:rsidR="00FE10F2" w:rsidRPr="00B31282" w14:paraId="357BA0E2" w14:textId="77777777" w:rsidTr="00FE10F2">
        <w:trPr>
          <w:trHeight w:val="397"/>
          <w:jc w:val="center"/>
        </w:trPr>
        <w:tc>
          <w:tcPr>
            <w:tcW w:w="1033" w:type="dxa"/>
            <w:gridSpan w:val="4"/>
            <w:shd w:val="clear" w:color="auto" w:fill="BFBFBF"/>
            <w:vAlign w:val="center"/>
          </w:tcPr>
          <w:p w14:paraId="35D9BE7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7D6DD1C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791659C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697ED2A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4165174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5E3AF63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1704FD7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45094116" w14:textId="77777777" w:rsidTr="00FE10F2">
        <w:trPr>
          <w:trHeight w:val="1499"/>
          <w:jc w:val="center"/>
        </w:trPr>
        <w:tc>
          <w:tcPr>
            <w:tcW w:w="1033" w:type="dxa"/>
            <w:gridSpan w:val="4"/>
            <w:shd w:val="clear" w:color="auto" w:fill="FFFFFF"/>
            <w:vAlign w:val="center"/>
          </w:tcPr>
          <w:p w14:paraId="62D7C6D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32692</w:t>
            </w:r>
          </w:p>
        </w:tc>
        <w:tc>
          <w:tcPr>
            <w:tcW w:w="2160" w:type="dxa"/>
            <w:shd w:val="clear" w:color="auto" w:fill="FFFFFF"/>
            <w:vAlign w:val="center"/>
          </w:tcPr>
          <w:p w14:paraId="0AF4A7B6" w14:textId="77777777" w:rsidR="00FE10F2" w:rsidRPr="00B31282" w:rsidRDefault="00FE10F2" w:rsidP="00FE10F2">
            <w:pPr>
              <w:jc w:val="center"/>
              <w:rPr>
                <w:rFonts w:ascii="Century Gothic" w:eastAsia="MS Mincho" w:hAnsi="Century Gothic" w:cs="Arial"/>
                <w:b/>
                <w:sz w:val="20"/>
                <w:szCs w:val="20"/>
                <w:lang w:eastAsia="en-US"/>
              </w:rPr>
            </w:pPr>
            <w:proofErr w:type="spellStart"/>
            <w:r w:rsidRPr="00B31282">
              <w:rPr>
                <w:rFonts w:ascii="Century Gothic" w:eastAsia="MS Mincho" w:hAnsi="Century Gothic" w:cs="Arial"/>
                <w:b/>
                <w:sz w:val="20"/>
                <w:szCs w:val="20"/>
                <w:lang w:eastAsia="en-US"/>
              </w:rPr>
              <w:t>JESUS</w:t>
            </w:r>
            <w:proofErr w:type="spellEnd"/>
            <w:r w:rsidRPr="00B31282">
              <w:rPr>
                <w:rFonts w:ascii="Century Gothic" w:eastAsia="MS Mincho" w:hAnsi="Century Gothic" w:cs="Arial"/>
                <w:b/>
                <w:sz w:val="20"/>
                <w:szCs w:val="20"/>
                <w:lang w:eastAsia="en-US"/>
              </w:rPr>
              <w:t xml:space="preserve"> </w:t>
            </w:r>
            <w:proofErr w:type="spellStart"/>
            <w:r w:rsidRPr="00B31282">
              <w:rPr>
                <w:rFonts w:ascii="Century Gothic" w:eastAsia="MS Mincho" w:hAnsi="Century Gothic" w:cs="Arial"/>
                <w:b/>
                <w:sz w:val="20"/>
                <w:szCs w:val="20"/>
                <w:lang w:eastAsia="en-US"/>
              </w:rPr>
              <w:t>ABDON</w:t>
            </w:r>
            <w:proofErr w:type="spellEnd"/>
            <w:r w:rsidRPr="00B31282">
              <w:rPr>
                <w:rFonts w:ascii="Century Gothic" w:eastAsia="MS Mincho" w:hAnsi="Century Gothic" w:cs="Arial"/>
                <w:b/>
                <w:sz w:val="20"/>
                <w:szCs w:val="20"/>
                <w:lang w:eastAsia="en-US"/>
              </w:rPr>
              <w:t xml:space="preserve"> SAUCEDO SANDOVAL</w:t>
            </w:r>
          </w:p>
          <w:p w14:paraId="66D2B706" w14:textId="77777777" w:rsidR="00FE10F2" w:rsidRPr="00B31282" w:rsidRDefault="00FE10F2" w:rsidP="00FE10F2">
            <w:pPr>
              <w:jc w:val="center"/>
              <w:rPr>
                <w:rFonts w:ascii="Century Gothic" w:eastAsia="MS Mincho" w:hAnsi="Century Gothic" w:cs="Arial"/>
                <w:b/>
                <w:sz w:val="20"/>
                <w:szCs w:val="20"/>
                <w:lang w:eastAsia="en-US"/>
              </w:rPr>
            </w:pPr>
          </w:p>
          <w:p w14:paraId="3CC44D14"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ISABEL DURAN RAMIREZ</w:t>
            </w:r>
          </w:p>
        </w:tc>
        <w:tc>
          <w:tcPr>
            <w:tcW w:w="3544" w:type="dxa"/>
            <w:gridSpan w:val="5"/>
            <w:shd w:val="clear" w:color="auto" w:fill="FFFFFF"/>
            <w:vAlign w:val="center"/>
          </w:tcPr>
          <w:p w14:paraId="51CDC15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MUNICIPIO LIBRE</w:t>
            </w:r>
          </w:p>
        </w:tc>
        <w:tc>
          <w:tcPr>
            <w:tcW w:w="1275" w:type="dxa"/>
            <w:gridSpan w:val="2"/>
            <w:shd w:val="clear" w:color="auto" w:fill="FFFFFF"/>
            <w:vAlign w:val="center"/>
          </w:tcPr>
          <w:p w14:paraId="5D7E447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25</w:t>
            </w:r>
          </w:p>
        </w:tc>
        <w:tc>
          <w:tcPr>
            <w:tcW w:w="957" w:type="dxa"/>
            <w:gridSpan w:val="2"/>
            <w:shd w:val="clear" w:color="auto" w:fill="FFFFFF"/>
            <w:vAlign w:val="center"/>
          </w:tcPr>
          <w:p w14:paraId="5014CB90"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19</w:t>
            </w:r>
          </w:p>
        </w:tc>
        <w:tc>
          <w:tcPr>
            <w:tcW w:w="1417" w:type="dxa"/>
            <w:shd w:val="clear" w:color="auto" w:fill="FFFFFF"/>
            <w:vAlign w:val="center"/>
          </w:tcPr>
          <w:p w14:paraId="48D240B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126</w:t>
            </w:r>
          </w:p>
        </w:tc>
      </w:tr>
      <w:tr w:rsidR="00FE10F2" w:rsidRPr="00B31282" w14:paraId="5D815A48" w14:textId="77777777" w:rsidTr="00FE10F2">
        <w:trPr>
          <w:trHeight w:val="284"/>
          <w:jc w:val="center"/>
        </w:trPr>
        <w:tc>
          <w:tcPr>
            <w:tcW w:w="10386" w:type="dxa"/>
            <w:gridSpan w:val="15"/>
            <w:shd w:val="clear" w:color="auto" w:fill="808080"/>
            <w:vAlign w:val="center"/>
          </w:tcPr>
          <w:p w14:paraId="0F12C0F6"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18 del Concejo Municipal de Juárez,  28 de febrero de 2002, asunto VI</w:t>
            </w:r>
          </w:p>
        </w:tc>
      </w:tr>
      <w:tr w:rsidR="00FE10F2" w:rsidRPr="00B31282" w14:paraId="1965F6CC" w14:textId="77777777" w:rsidTr="00FE10F2">
        <w:trPr>
          <w:trHeight w:val="397"/>
          <w:jc w:val="center"/>
        </w:trPr>
        <w:tc>
          <w:tcPr>
            <w:tcW w:w="1033" w:type="dxa"/>
            <w:gridSpan w:val="4"/>
            <w:shd w:val="clear" w:color="auto" w:fill="BFBFBF"/>
            <w:vAlign w:val="center"/>
          </w:tcPr>
          <w:p w14:paraId="46716FD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08DC9CB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1274095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0898378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52975B2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139200C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6335936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0B840F60" w14:textId="77777777" w:rsidTr="00FE10F2">
        <w:trPr>
          <w:trHeight w:val="764"/>
          <w:jc w:val="center"/>
        </w:trPr>
        <w:tc>
          <w:tcPr>
            <w:tcW w:w="1033" w:type="dxa"/>
            <w:gridSpan w:val="4"/>
            <w:shd w:val="clear" w:color="auto" w:fill="FFFFFF"/>
            <w:vAlign w:val="center"/>
          </w:tcPr>
          <w:p w14:paraId="77B9B20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27854</w:t>
            </w:r>
          </w:p>
        </w:tc>
        <w:tc>
          <w:tcPr>
            <w:tcW w:w="2160" w:type="dxa"/>
            <w:shd w:val="clear" w:color="auto" w:fill="FFFFFF"/>
            <w:vAlign w:val="center"/>
          </w:tcPr>
          <w:p w14:paraId="29F04A3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CORONADO AMALIA</w:t>
            </w:r>
          </w:p>
        </w:tc>
        <w:tc>
          <w:tcPr>
            <w:tcW w:w="3544" w:type="dxa"/>
            <w:gridSpan w:val="5"/>
            <w:shd w:val="clear" w:color="auto" w:fill="FFFFFF"/>
            <w:vAlign w:val="center"/>
          </w:tcPr>
          <w:p w14:paraId="025B90A0"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TIERRA NUEVA II</w:t>
            </w:r>
          </w:p>
        </w:tc>
        <w:tc>
          <w:tcPr>
            <w:tcW w:w="1275" w:type="dxa"/>
            <w:gridSpan w:val="2"/>
            <w:shd w:val="clear" w:color="auto" w:fill="FFFFFF"/>
            <w:vAlign w:val="center"/>
          </w:tcPr>
          <w:p w14:paraId="0DC7F48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101</w:t>
            </w:r>
          </w:p>
        </w:tc>
        <w:tc>
          <w:tcPr>
            <w:tcW w:w="957" w:type="dxa"/>
            <w:gridSpan w:val="2"/>
            <w:shd w:val="clear" w:color="auto" w:fill="FFFFFF"/>
            <w:vAlign w:val="center"/>
          </w:tcPr>
          <w:p w14:paraId="4AFCFE4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6</w:t>
            </w:r>
          </w:p>
        </w:tc>
        <w:tc>
          <w:tcPr>
            <w:tcW w:w="1417" w:type="dxa"/>
            <w:shd w:val="clear" w:color="auto" w:fill="FFFFFF"/>
            <w:vAlign w:val="center"/>
          </w:tcPr>
          <w:p w14:paraId="66B3670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150</w:t>
            </w:r>
          </w:p>
        </w:tc>
      </w:tr>
      <w:tr w:rsidR="00FE10F2" w:rsidRPr="00B31282" w14:paraId="32996325" w14:textId="77777777" w:rsidTr="00FE10F2">
        <w:trPr>
          <w:trHeight w:val="284"/>
          <w:jc w:val="center"/>
        </w:trPr>
        <w:tc>
          <w:tcPr>
            <w:tcW w:w="10386" w:type="dxa"/>
            <w:gridSpan w:val="15"/>
            <w:shd w:val="clear" w:color="auto" w:fill="808080"/>
            <w:vAlign w:val="center"/>
          </w:tcPr>
          <w:p w14:paraId="644E803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80,  2 de agosto de 2018, asunto VI</w:t>
            </w:r>
          </w:p>
        </w:tc>
      </w:tr>
      <w:tr w:rsidR="00FE10F2" w:rsidRPr="00B31282" w14:paraId="1C2791DF" w14:textId="77777777" w:rsidTr="00FE10F2">
        <w:trPr>
          <w:trHeight w:val="397"/>
          <w:jc w:val="center"/>
        </w:trPr>
        <w:tc>
          <w:tcPr>
            <w:tcW w:w="1033" w:type="dxa"/>
            <w:gridSpan w:val="4"/>
            <w:shd w:val="clear" w:color="auto" w:fill="BFBFBF"/>
            <w:vAlign w:val="center"/>
          </w:tcPr>
          <w:p w14:paraId="417D5FE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01D401A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3D4F042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1B5F52B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32F6163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25BE477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0FC88F2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64F6D018" w14:textId="77777777" w:rsidTr="00FE10F2">
        <w:trPr>
          <w:trHeight w:val="1459"/>
          <w:jc w:val="center"/>
        </w:trPr>
        <w:tc>
          <w:tcPr>
            <w:tcW w:w="1033" w:type="dxa"/>
            <w:gridSpan w:val="4"/>
            <w:shd w:val="clear" w:color="auto" w:fill="FFFFFF"/>
            <w:vAlign w:val="center"/>
          </w:tcPr>
          <w:p w14:paraId="3513EA4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60067</w:t>
            </w:r>
          </w:p>
        </w:tc>
        <w:tc>
          <w:tcPr>
            <w:tcW w:w="2160" w:type="dxa"/>
            <w:shd w:val="clear" w:color="auto" w:fill="FFFFFF"/>
            <w:vAlign w:val="center"/>
          </w:tcPr>
          <w:p w14:paraId="580FB6EE"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CRUZ JAVIER </w:t>
            </w:r>
            <w:proofErr w:type="spellStart"/>
            <w:r w:rsidRPr="00B31282">
              <w:rPr>
                <w:rFonts w:ascii="Century Gothic" w:eastAsia="MS Mincho" w:hAnsi="Century Gothic" w:cs="Arial"/>
                <w:b/>
                <w:sz w:val="20"/>
                <w:szCs w:val="20"/>
                <w:lang w:eastAsia="en-US"/>
              </w:rPr>
              <w:t>ENCARNACION</w:t>
            </w:r>
            <w:proofErr w:type="spellEnd"/>
            <w:r w:rsidRPr="00B31282">
              <w:rPr>
                <w:rFonts w:ascii="Century Gothic" w:eastAsia="MS Mincho" w:hAnsi="Century Gothic" w:cs="Arial"/>
                <w:b/>
                <w:sz w:val="20"/>
                <w:szCs w:val="20"/>
                <w:lang w:eastAsia="en-US"/>
              </w:rPr>
              <w:t xml:space="preserve"> PARRA</w:t>
            </w:r>
          </w:p>
          <w:p w14:paraId="6DE99C14" w14:textId="77777777" w:rsidR="00FE10F2" w:rsidRPr="00B31282" w:rsidRDefault="00FE10F2" w:rsidP="00FE10F2">
            <w:pPr>
              <w:jc w:val="center"/>
              <w:rPr>
                <w:rFonts w:ascii="Century Gothic" w:eastAsia="MS Mincho" w:hAnsi="Century Gothic" w:cs="Arial"/>
                <w:b/>
                <w:sz w:val="20"/>
                <w:szCs w:val="20"/>
                <w:lang w:eastAsia="en-US"/>
              </w:rPr>
            </w:pPr>
          </w:p>
          <w:p w14:paraId="3615A061"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MONSERRAT </w:t>
            </w:r>
            <w:proofErr w:type="spellStart"/>
            <w:r w:rsidRPr="00B31282">
              <w:rPr>
                <w:rFonts w:ascii="Century Gothic" w:eastAsia="MS Mincho" w:hAnsi="Century Gothic" w:cs="Arial"/>
                <w:b/>
                <w:sz w:val="20"/>
                <w:szCs w:val="20"/>
                <w:lang w:eastAsia="en-US"/>
              </w:rPr>
              <w:t>ENCARNACION</w:t>
            </w:r>
            <w:proofErr w:type="spellEnd"/>
            <w:r w:rsidRPr="00B31282">
              <w:rPr>
                <w:rFonts w:ascii="Century Gothic" w:eastAsia="MS Mincho" w:hAnsi="Century Gothic" w:cs="Arial"/>
                <w:b/>
                <w:sz w:val="20"/>
                <w:szCs w:val="20"/>
                <w:lang w:eastAsia="en-US"/>
              </w:rPr>
              <w:t xml:space="preserve"> </w:t>
            </w:r>
            <w:proofErr w:type="spellStart"/>
            <w:r w:rsidRPr="00B31282">
              <w:rPr>
                <w:rFonts w:ascii="Century Gothic" w:eastAsia="MS Mincho" w:hAnsi="Century Gothic" w:cs="Arial"/>
                <w:b/>
                <w:sz w:val="20"/>
                <w:szCs w:val="20"/>
                <w:lang w:eastAsia="en-US"/>
              </w:rPr>
              <w:t>RODRIGUEZ</w:t>
            </w:r>
            <w:proofErr w:type="spellEnd"/>
          </w:p>
        </w:tc>
        <w:tc>
          <w:tcPr>
            <w:tcW w:w="3544" w:type="dxa"/>
            <w:gridSpan w:val="5"/>
            <w:shd w:val="clear" w:color="auto" w:fill="FFFFFF"/>
            <w:vAlign w:val="center"/>
          </w:tcPr>
          <w:p w14:paraId="76B67F7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TIERRA NUEVA II</w:t>
            </w:r>
          </w:p>
        </w:tc>
        <w:tc>
          <w:tcPr>
            <w:tcW w:w="1275" w:type="dxa"/>
            <w:gridSpan w:val="2"/>
            <w:shd w:val="clear" w:color="auto" w:fill="FFFFFF"/>
            <w:vAlign w:val="center"/>
          </w:tcPr>
          <w:p w14:paraId="52456E2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107</w:t>
            </w:r>
          </w:p>
        </w:tc>
        <w:tc>
          <w:tcPr>
            <w:tcW w:w="957" w:type="dxa"/>
            <w:gridSpan w:val="2"/>
            <w:shd w:val="clear" w:color="auto" w:fill="FFFFFF"/>
            <w:vAlign w:val="center"/>
          </w:tcPr>
          <w:p w14:paraId="4C9F60F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30</w:t>
            </w:r>
          </w:p>
        </w:tc>
        <w:tc>
          <w:tcPr>
            <w:tcW w:w="1417" w:type="dxa"/>
            <w:shd w:val="clear" w:color="auto" w:fill="FFFFFF"/>
            <w:vAlign w:val="center"/>
          </w:tcPr>
          <w:p w14:paraId="1958210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150</w:t>
            </w:r>
          </w:p>
        </w:tc>
      </w:tr>
      <w:tr w:rsidR="00FE10F2" w:rsidRPr="00B31282" w14:paraId="10E7BC87" w14:textId="77777777" w:rsidTr="00FE10F2">
        <w:trPr>
          <w:trHeight w:val="284"/>
          <w:jc w:val="center"/>
        </w:trPr>
        <w:tc>
          <w:tcPr>
            <w:tcW w:w="10386" w:type="dxa"/>
            <w:gridSpan w:val="15"/>
            <w:shd w:val="clear" w:color="auto" w:fill="808080"/>
            <w:vAlign w:val="center"/>
          </w:tcPr>
          <w:p w14:paraId="6B9A136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80,  2 de agosto de 2018, asunto VI</w:t>
            </w:r>
          </w:p>
        </w:tc>
      </w:tr>
      <w:tr w:rsidR="00FE10F2" w:rsidRPr="00B31282" w14:paraId="5E1AB7C2" w14:textId="77777777" w:rsidTr="00FE10F2">
        <w:trPr>
          <w:trHeight w:val="397"/>
          <w:jc w:val="center"/>
        </w:trPr>
        <w:tc>
          <w:tcPr>
            <w:tcW w:w="1033" w:type="dxa"/>
            <w:gridSpan w:val="4"/>
            <w:shd w:val="clear" w:color="auto" w:fill="BFBFBF"/>
            <w:vAlign w:val="center"/>
          </w:tcPr>
          <w:p w14:paraId="253833A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78215DE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331BA25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4630759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4C1D123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12502CA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28CD113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451C40C7" w14:textId="77777777" w:rsidTr="00FE10F2">
        <w:trPr>
          <w:trHeight w:val="1195"/>
          <w:jc w:val="center"/>
        </w:trPr>
        <w:tc>
          <w:tcPr>
            <w:tcW w:w="1033" w:type="dxa"/>
            <w:gridSpan w:val="4"/>
            <w:shd w:val="clear" w:color="auto" w:fill="FFFFFF"/>
            <w:vAlign w:val="center"/>
          </w:tcPr>
          <w:p w14:paraId="4208779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30782</w:t>
            </w:r>
          </w:p>
        </w:tc>
        <w:tc>
          <w:tcPr>
            <w:tcW w:w="2160" w:type="dxa"/>
            <w:shd w:val="clear" w:color="auto" w:fill="FFFFFF"/>
            <w:vAlign w:val="center"/>
          </w:tcPr>
          <w:p w14:paraId="59E02408" w14:textId="77777777" w:rsidR="00FE10F2" w:rsidRPr="00B31282" w:rsidRDefault="00FE10F2" w:rsidP="00FE10F2">
            <w:pPr>
              <w:jc w:val="center"/>
              <w:rPr>
                <w:rFonts w:ascii="Century Gothic" w:eastAsia="MS Mincho" w:hAnsi="Century Gothic" w:cs="Arial"/>
                <w:b/>
                <w:sz w:val="20"/>
                <w:szCs w:val="20"/>
                <w:lang w:eastAsia="en-US"/>
              </w:rPr>
            </w:pPr>
            <w:proofErr w:type="spellStart"/>
            <w:r w:rsidRPr="00B31282">
              <w:rPr>
                <w:rFonts w:ascii="Century Gothic" w:eastAsia="MS Mincho" w:hAnsi="Century Gothic" w:cs="Arial"/>
                <w:b/>
                <w:sz w:val="20"/>
                <w:szCs w:val="20"/>
                <w:lang w:eastAsia="en-US"/>
              </w:rPr>
              <w:t>LAZARO</w:t>
            </w:r>
            <w:proofErr w:type="spellEnd"/>
            <w:r w:rsidRPr="00B31282">
              <w:rPr>
                <w:rFonts w:ascii="Century Gothic" w:eastAsia="MS Mincho" w:hAnsi="Century Gothic" w:cs="Arial"/>
                <w:b/>
                <w:sz w:val="20"/>
                <w:szCs w:val="20"/>
                <w:lang w:eastAsia="en-US"/>
              </w:rPr>
              <w:t xml:space="preserve"> </w:t>
            </w:r>
          </w:p>
          <w:p w14:paraId="06D33AC0" w14:textId="26415084" w:rsidR="00FE10F2" w:rsidRPr="00B31282" w:rsidRDefault="00973245" w:rsidP="00FE10F2">
            <w:pPr>
              <w:jc w:val="center"/>
              <w:rPr>
                <w:rFonts w:ascii="Century Gothic" w:eastAsia="MS Mincho" w:hAnsi="Century Gothic" w:cs="Arial"/>
                <w:b/>
                <w:sz w:val="20"/>
                <w:szCs w:val="20"/>
                <w:lang w:eastAsia="en-US"/>
              </w:rPr>
            </w:pPr>
            <w:proofErr w:type="spellStart"/>
            <w:r w:rsidRPr="00B31282">
              <w:rPr>
                <w:rFonts w:ascii="Century Gothic" w:eastAsia="MS Mincho" w:hAnsi="Century Gothic" w:cs="Arial"/>
                <w:b/>
                <w:sz w:val="20"/>
                <w:szCs w:val="20"/>
                <w:lang w:eastAsia="en-US"/>
              </w:rPr>
              <w:t>AVILA</w:t>
            </w:r>
            <w:proofErr w:type="spellEnd"/>
            <w:r w:rsidRPr="00B31282">
              <w:rPr>
                <w:rFonts w:ascii="Century Gothic" w:eastAsia="MS Mincho" w:hAnsi="Century Gothic" w:cs="Arial"/>
                <w:b/>
                <w:sz w:val="20"/>
                <w:szCs w:val="20"/>
                <w:lang w:eastAsia="en-US"/>
              </w:rPr>
              <w:t xml:space="preserve"> LOZANO</w:t>
            </w:r>
          </w:p>
          <w:p w14:paraId="7081842E" w14:textId="77777777" w:rsidR="00FE10F2" w:rsidRPr="00B31282" w:rsidRDefault="00FE10F2" w:rsidP="00FE10F2">
            <w:pPr>
              <w:jc w:val="center"/>
              <w:rPr>
                <w:rFonts w:ascii="Century Gothic" w:eastAsia="MS Mincho" w:hAnsi="Century Gothic" w:cs="Arial"/>
                <w:b/>
                <w:sz w:val="20"/>
                <w:szCs w:val="20"/>
                <w:lang w:eastAsia="en-US"/>
              </w:rPr>
            </w:pPr>
          </w:p>
          <w:p w14:paraId="33B8CDE6"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VALENTINA </w:t>
            </w:r>
            <w:proofErr w:type="spellStart"/>
            <w:r w:rsidRPr="00B31282">
              <w:rPr>
                <w:rFonts w:ascii="Century Gothic" w:eastAsia="MS Mincho" w:hAnsi="Century Gothic" w:cs="Arial"/>
                <w:b/>
                <w:sz w:val="20"/>
                <w:szCs w:val="20"/>
                <w:lang w:eastAsia="en-US"/>
              </w:rPr>
              <w:t>ZUÑIGA</w:t>
            </w:r>
            <w:proofErr w:type="spellEnd"/>
            <w:r w:rsidRPr="00B31282">
              <w:rPr>
                <w:rFonts w:ascii="Century Gothic" w:eastAsia="MS Mincho" w:hAnsi="Century Gothic" w:cs="Arial"/>
                <w:b/>
                <w:sz w:val="20"/>
                <w:szCs w:val="20"/>
                <w:lang w:eastAsia="en-US"/>
              </w:rPr>
              <w:t xml:space="preserve"> </w:t>
            </w:r>
            <w:proofErr w:type="spellStart"/>
            <w:r w:rsidRPr="00B31282">
              <w:rPr>
                <w:rFonts w:ascii="Century Gothic" w:eastAsia="MS Mincho" w:hAnsi="Century Gothic" w:cs="Arial"/>
                <w:b/>
                <w:sz w:val="20"/>
                <w:szCs w:val="20"/>
                <w:lang w:eastAsia="en-US"/>
              </w:rPr>
              <w:t>GUTIERREZ</w:t>
            </w:r>
            <w:proofErr w:type="spellEnd"/>
          </w:p>
        </w:tc>
        <w:tc>
          <w:tcPr>
            <w:tcW w:w="3544" w:type="dxa"/>
            <w:gridSpan w:val="5"/>
            <w:shd w:val="clear" w:color="auto" w:fill="FFFFFF"/>
            <w:vAlign w:val="center"/>
          </w:tcPr>
          <w:p w14:paraId="53BFCDB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TIERRA NUEVA II</w:t>
            </w:r>
          </w:p>
        </w:tc>
        <w:tc>
          <w:tcPr>
            <w:tcW w:w="1275" w:type="dxa"/>
            <w:gridSpan w:val="2"/>
            <w:shd w:val="clear" w:color="auto" w:fill="FFFFFF"/>
            <w:vAlign w:val="center"/>
          </w:tcPr>
          <w:p w14:paraId="0042D0AD"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92</w:t>
            </w:r>
          </w:p>
        </w:tc>
        <w:tc>
          <w:tcPr>
            <w:tcW w:w="957" w:type="dxa"/>
            <w:gridSpan w:val="2"/>
            <w:shd w:val="clear" w:color="auto" w:fill="FFFFFF"/>
            <w:vAlign w:val="center"/>
          </w:tcPr>
          <w:p w14:paraId="1E4C3A5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14</w:t>
            </w:r>
          </w:p>
        </w:tc>
        <w:tc>
          <w:tcPr>
            <w:tcW w:w="1417" w:type="dxa"/>
            <w:shd w:val="clear" w:color="auto" w:fill="FFFFFF"/>
            <w:vAlign w:val="center"/>
          </w:tcPr>
          <w:p w14:paraId="6D67E07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150</w:t>
            </w:r>
          </w:p>
        </w:tc>
      </w:tr>
      <w:tr w:rsidR="00FE10F2" w:rsidRPr="00B31282" w14:paraId="2CDC2DC9" w14:textId="77777777" w:rsidTr="00FE10F2">
        <w:trPr>
          <w:trHeight w:val="284"/>
          <w:jc w:val="center"/>
        </w:trPr>
        <w:tc>
          <w:tcPr>
            <w:tcW w:w="10386" w:type="dxa"/>
            <w:gridSpan w:val="15"/>
            <w:shd w:val="clear" w:color="auto" w:fill="808080"/>
            <w:vAlign w:val="center"/>
          </w:tcPr>
          <w:p w14:paraId="67EDE7A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100,  27 de septiembre de 2007, asunto XXII</w:t>
            </w:r>
          </w:p>
        </w:tc>
      </w:tr>
      <w:tr w:rsidR="00FE10F2" w:rsidRPr="00B31282" w14:paraId="5DC5A869" w14:textId="77777777" w:rsidTr="00FE10F2">
        <w:trPr>
          <w:trHeight w:val="397"/>
          <w:jc w:val="center"/>
        </w:trPr>
        <w:tc>
          <w:tcPr>
            <w:tcW w:w="1033" w:type="dxa"/>
            <w:gridSpan w:val="4"/>
            <w:shd w:val="clear" w:color="auto" w:fill="BFBFBF"/>
            <w:vAlign w:val="center"/>
          </w:tcPr>
          <w:p w14:paraId="15D53C2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30709C1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1559" w:type="dxa"/>
            <w:gridSpan w:val="2"/>
            <w:shd w:val="clear" w:color="auto" w:fill="BFBFBF"/>
            <w:vAlign w:val="center"/>
          </w:tcPr>
          <w:p w14:paraId="6B214A5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p w14:paraId="772CDA17" w14:textId="77777777" w:rsidR="00FE10F2" w:rsidRPr="00B31282" w:rsidRDefault="00FE10F2" w:rsidP="00FE10F2">
            <w:pPr>
              <w:jc w:val="center"/>
              <w:rPr>
                <w:rFonts w:ascii="Century Gothic" w:eastAsia="MS Mincho" w:hAnsi="Century Gothic" w:cs="Arial"/>
                <w:bCs/>
                <w:sz w:val="20"/>
                <w:szCs w:val="20"/>
                <w:lang w:eastAsia="en-US"/>
              </w:rPr>
            </w:pPr>
          </w:p>
        </w:tc>
        <w:tc>
          <w:tcPr>
            <w:tcW w:w="1985" w:type="dxa"/>
            <w:gridSpan w:val="3"/>
            <w:shd w:val="clear" w:color="auto" w:fill="BFBFBF"/>
            <w:vAlign w:val="center"/>
          </w:tcPr>
          <w:p w14:paraId="0EB7AE7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PRECIO TERRENO</w:t>
            </w:r>
          </w:p>
        </w:tc>
        <w:tc>
          <w:tcPr>
            <w:tcW w:w="1275" w:type="dxa"/>
            <w:gridSpan w:val="2"/>
            <w:shd w:val="clear" w:color="auto" w:fill="BFBFBF"/>
            <w:vAlign w:val="center"/>
          </w:tcPr>
          <w:p w14:paraId="37AC42A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6684CD9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0FCFEF0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37128D5B"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216303C0" w14:textId="77777777" w:rsidTr="00FE10F2">
        <w:trPr>
          <w:trHeight w:val="653"/>
          <w:jc w:val="center"/>
        </w:trPr>
        <w:tc>
          <w:tcPr>
            <w:tcW w:w="1033" w:type="dxa"/>
            <w:gridSpan w:val="4"/>
            <w:shd w:val="clear" w:color="auto" w:fill="FFFFFF"/>
            <w:vAlign w:val="center"/>
          </w:tcPr>
          <w:p w14:paraId="02DAA18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27561</w:t>
            </w:r>
          </w:p>
        </w:tc>
        <w:tc>
          <w:tcPr>
            <w:tcW w:w="2160" w:type="dxa"/>
            <w:shd w:val="clear" w:color="auto" w:fill="FFFFFF"/>
            <w:vAlign w:val="center"/>
          </w:tcPr>
          <w:p w14:paraId="1872B825"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BEATRIZ ELENA TORRES </w:t>
            </w:r>
            <w:proofErr w:type="spellStart"/>
            <w:r w:rsidRPr="00B31282">
              <w:rPr>
                <w:rFonts w:ascii="Century Gothic" w:eastAsia="MS Mincho" w:hAnsi="Century Gothic" w:cs="Arial"/>
                <w:b/>
                <w:sz w:val="20"/>
                <w:szCs w:val="20"/>
                <w:lang w:eastAsia="en-US"/>
              </w:rPr>
              <w:t>TORRES</w:t>
            </w:r>
            <w:proofErr w:type="spellEnd"/>
          </w:p>
        </w:tc>
        <w:tc>
          <w:tcPr>
            <w:tcW w:w="1559" w:type="dxa"/>
            <w:gridSpan w:val="2"/>
            <w:shd w:val="clear" w:color="auto" w:fill="FFFFFF"/>
            <w:vAlign w:val="center"/>
          </w:tcPr>
          <w:p w14:paraId="040F149A"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HERMILA</w:t>
            </w:r>
            <w:proofErr w:type="spellEnd"/>
          </w:p>
        </w:tc>
        <w:tc>
          <w:tcPr>
            <w:tcW w:w="1985" w:type="dxa"/>
            <w:gridSpan w:val="3"/>
            <w:shd w:val="clear" w:color="auto" w:fill="FFFFFF"/>
            <w:vAlign w:val="center"/>
          </w:tcPr>
          <w:p w14:paraId="5196020E"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$3,446.15</w:t>
            </w:r>
          </w:p>
        </w:tc>
        <w:tc>
          <w:tcPr>
            <w:tcW w:w="1275" w:type="dxa"/>
            <w:gridSpan w:val="2"/>
            <w:shd w:val="clear" w:color="auto" w:fill="FFFFFF"/>
            <w:vAlign w:val="center"/>
          </w:tcPr>
          <w:p w14:paraId="02D9B013"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4</w:t>
            </w:r>
          </w:p>
        </w:tc>
        <w:tc>
          <w:tcPr>
            <w:tcW w:w="957" w:type="dxa"/>
            <w:gridSpan w:val="2"/>
            <w:shd w:val="clear" w:color="auto" w:fill="FFFFFF"/>
            <w:vAlign w:val="center"/>
          </w:tcPr>
          <w:p w14:paraId="74448C56"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5</w:t>
            </w:r>
          </w:p>
        </w:tc>
        <w:tc>
          <w:tcPr>
            <w:tcW w:w="1417" w:type="dxa"/>
            <w:shd w:val="clear" w:color="auto" w:fill="FFFFFF"/>
            <w:vAlign w:val="center"/>
          </w:tcPr>
          <w:p w14:paraId="04C8AB5F"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113.09</w:t>
            </w:r>
          </w:p>
        </w:tc>
      </w:tr>
      <w:tr w:rsidR="00FE10F2" w:rsidRPr="00B31282" w14:paraId="312D0EEC" w14:textId="77777777" w:rsidTr="00FE10F2">
        <w:trPr>
          <w:trHeight w:val="284"/>
          <w:jc w:val="center"/>
        </w:trPr>
        <w:tc>
          <w:tcPr>
            <w:tcW w:w="10386" w:type="dxa"/>
            <w:gridSpan w:val="15"/>
            <w:shd w:val="clear" w:color="auto" w:fill="808080"/>
            <w:vAlign w:val="center"/>
          </w:tcPr>
          <w:p w14:paraId="6E93A4FA"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80,  2 de agosto de 2018, asunto VI</w:t>
            </w:r>
          </w:p>
        </w:tc>
      </w:tr>
      <w:tr w:rsidR="00FE10F2" w:rsidRPr="00B31282" w14:paraId="339D452E" w14:textId="77777777" w:rsidTr="00FE10F2">
        <w:trPr>
          <w:trHeight w:val="397"/>
          <w:jc w:val="center"/>
        </w:trPr>
        <w:tc>
          <w:tcPr>
            <w:tcW w:w="1033" w:type="dxa"/>
            <w:gridSpan w:val="4"/>
            <w:shd w:val="clear" w:color="auto" w:fill="BFBFBF"/>
            <w:vAlign w:val="center"/>
          </w:tcPr>
          <w:p w14:paraId="28A2303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712004C4"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7463D726"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3541C81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37A4E00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4B32908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6DDF892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046A8716" w14:textId="77777777" w:rsidTr="00FE10F2">
        <w:trPr>
          <w:jc w:val="center"/>
        </w:trPr>
        <w:tc>
          <w:tcPr>
            <w:tcW w:w="1033" w:type="dxa"/>
            <w:gridSpan w:val="4"/>
            <w:shd w:val="clear" w:color="auto" w:fill="FFFFFF"/>
            <w:vAlign w:val="center"/>
          </w:tcPr>
          <w:p w14:paraId="3373CF8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43377</w:t>
            </w:r>
          </w:p>
        </w:tc>
        <w:tc>
          <w:tcPr>
            <w:tcW w:w="2160" w:type="dxa"/>
            <w:shd w:val="clear" w:color="auto" w:fill="FFFFFF"/>
            <w:vAlign w:val="center"/>
          </w:tcPr>
          <w:p w14:paraId="7CEE25E4"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VICTORIA MONREAL </w:t>
            </w:r>
            <w:r w:rsidRPr="00B31282">
              <w:rPr>
                <w:rFonts w:ascii="Century Gothic" w:eastAsia="MS Mincho" w:hAnsi="Century Gothic" w:cs="Arial"/>
                <w:b/>
                <w:sz w:val="20"/>
                <w:szCs w:val="20"/>
                <w:lang w:eastAsia="en-US"/>
              </w:rPr>
              <w:lastRenderedPageBreak/>
              <w:t>GONZALEZ</w:t>
            </w:r>
          </w:p>
          <w:p w14:paraId="57309B94" w14:textId="77777777" w:rsidR="00FE10F2" w:rsidRPr="00B31282" w:rsidRDefault="00FE10F2" w:rsidP="00FE10F2">
            <w:pPr>
              <w:jc w:val="center"/>
              <w:rPr>
                <w:rFonts w:ascii="Century Gothic" w:eastAsia="MS Mincho" w:hAnsi="Century Gothic" w:cs="Arial"/>
                <w:b/>
                <w:sz w:val="20"/>
                <w:szCs w:val="20"/>
                <w:lang w:eastAsia="en-US"/>
              </w:rPr>
            </w:pPr>
          </w:p>
          <w:p w14:paraId="7ECD716D" w14:textId="77777777" w:rsidR="00FE10F2" w:rsidRPr="00B31282" w:rsidRDefault="00FE10F2" w:rsidP="00FE10F2">
            <w:pPr>
              <w:jc w:val="center"/>
              <w:rPr>
                <w:rFonts w:ascii="Century Gothic" w:eastAsia="MS Mincho" w:hAnsi="Century Gothic" w:cs="Arial"/>
                <w:b/>
                <w:sz w:val="20"/>
                <w:szCs w:val="20"/>
                <w:lang w:eastAsia="en-US"/>
              </w:rPr>
            </w:pPr>
            <w:proofErr w:type="spellStart"/>
            <w:r w:rsidRPr="00B31282">
              <w:rPr>
                <w:rFonts w:ascii="Century Gothic" w:eastAsia="MS Mincho" w:hAnsi="Century Gothic" w:cs="Arial"/>
                <w:b/>
                <w:sz w:val="20"/>
                <w:szCs w:val="20"/>
                <w:lang w:eastAsia="en-US"/>
              </w:rPr>
              <w:t>JOSE</w:t>
            </w:r>
            <w:proofErr w:type="spellEnd"/>
            <w:r w:rsidRPr="00B31282">
              <w:rPr>
                <w:rFonts w:ascii="Century Gothic" w:eastAsia="MS Mincho" w:hAnsi="Century Gothic" w:cs="Arial"/>
                <w:b/>
                <w:sz w:val="20"/>
                <w:szCs w:val="20"/>
                <w:lang w:eastAsia="en-US"/>
              </w:rPr>
              <w:t xml:space="preserve"> DOLORES TRILLO PARADA</w:t>
            </w:r>
          </w:p>
        </w:tc>
        <w:tc>
          <w:tcPr>
            <w:tcW w:w="3544" w:type="dxa"/>
            <w:gridSpan w:val="5"/>
            <w:shd w:val="clear" w:color="auto" w:fill="FFFFFF"/>
            <w:vAlign w:val="center"/>
          </w:tcPr>
          <w:p w14:paraId="2A855BAF"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lastRenderedPageBreak/>
              <w:t xml:space="preserve">SOR JUANA </w:t>
            </w:r>
            <w:proofErr w:type="spellStart"/>
            <w:r w:rsidRPr="00B31282">
              <w:rPr>
                <w:rFonts w:ascii="Century Gothic" w:eastAsia="MS Mincho" w:hAnsi="Century Gothic" w:cs="Arial"/>
                <w:sz w:val="20"/>
                <w:szCs w:val="20"/>
                <w:lang w:eastAsia="en-US"/>
              </w:rPr>
              <w:t>INES</w:t>
            </w:r>
            <w:proofErr w:type="spellEnd"/>
            <w:r w:rsidRPr="00B31282">
              <w:rPr>
                <w:rFonts w:ascii="Century Gothic" w:eastAsia="MS Mincho" w:hAnsi="Century Gothic" w:cs="Arial"/>
                <w:sz w:val="20"/>
                <w:szCs w:val="20"/>
                <w:lang w:eastAsia="en-US"/>
              </w:rPr>
              <w:t xml:space="preserve"> DE LA CRUZ</w:t>
            </w:r>
          </w:p>
        </w:tc>
        <w:tc>
          <w:tcPr>
            <w:tcW w:w="1275" w:type="dxa"/>
            <w:gridSpan w:val="2"/>
            <w:shd w:val="clear" w:color="auto" w:fill="FFFFFF"/>
            <w:vAlign w:val="center"/>
          </w:tcPr>
          <w:p w14:paraId="591B106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w:t>
            </w:r>
          </w:p>
        </w:tc>
        <w:tc>
          <w:tcPr>
            <w:tcW w:w="957" w:type="dxa"/>
            <w:gridSpan w:val="2"/>
            <w:shd w:val="clear" w:color="auto" w:fill="FFFFFF"/>
            <w:vAlign w:val="center"/>
          </w:tcPr>
          <w:p w14:paraId="7E522D37"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23</w:t>
            </w:r>
          </w:p>
        </w:tc>
        <w:tc>
          <w:tcPr>
            <w:tcW w:w="1417" w:type="dxa"/>
            <w:shd w:val="clear" w:color="auto" w:fill="FFFFFF"/>
            <w:vAlign w:val="center"/>
          </w:tcPr>
          <w:p w14:paraId="319D8E58"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126</w:t>
            </w:r>
          </w:p>
        </w:tc>
      </w:tr>
      <w:tr w:rsidR="00FE10F2" w:rsidRPr="00B31282" w14:paraId="2534597C" w14:textId="77777777" w:rsidTr="00FE10F2">
        <w:trPr>
          <w:trHeight w:val="284"/>
          <w:jc w:val="center"/>
        </w:trPr>
        <w:tc>
          <w:tcPr>
            <w:tcW w:w="10386" w:type="dxa"/>
            <w:gridSpan w:val="15"/>
            <w:shd w:val="clear" w:color="auto" w:fill="808080"/>
            <w:vAlign w:val="center"/>
          </w:tcPr>
          <w:p w14:paraId="05CD048D"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lastRenderedPageBreak/>
              <w:t>Sesión 16 del Concejo Municipal de Juárez,  14 de febrero de 2002, asunto VII</w:t>
            </w:r>
          </w:p>
        </w:tc>
      </w:tr>
      <w:tr w:rsidR="00FE10F2" w:rsidRPr="00B31282" w14:paraId="35C797B7" w14:textId="77777777" w:rsidTr="00FE10F2">
        <w:trPr>
          <w:trHeight w:val="397"/>
          <w:jc w:val="center"/>
        </w:trPr>
        <w:tc>
          <w:tcPr>
            <w:tcW w:w="1033" w:type="dxa"/>
            <w:gridSpan w:val="4"/>
            <w:shd w:val="clear" w:color="auto" w:fill="BFBFBF"/>
            <w:vAlign w:val="center"/>
          </w:tcPr>
          <w:p w14:paraId="6459AFBA"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5FB76FEC"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1B4DAC85"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0DE0207E"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6A4B41C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6426B453"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3BE0AFD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4986F21D" w14:textId="77777777" w:rsidTr="00FE10F2">
        <w:trPr>
          <w:jc w:val="center"/>
        </w:trPr>
        <w:tc>
          <w:tcPr>
            <w:tcW w:w="1033" w:type="dxa"/>
            <w:gridSpan w:val="4"/>
            <w:shd w:val="clear" w:color="auto" w:fill="FFFFFF"/>
            <w:vAlign w:val="center"/>
          </w:tcPr>
          <w:p w14:paraId="45140692"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27187</w:t>
            </w:r>
          </w:p>
        </w:tc>
        <w:tc>
          <w:tcPr>
            <w:tcW w:w="2160" w:type="dxa"/>
            <w:shd w:val="clear" w:color="auto" w:fill="FFFFFF"/>
            <w:vAlign w:val="center"/>
          </w:tcPr>
          <w:p w14:paraId="2C4CE6A2" w14:textId="77777777" w:rsidR="00FE10F2" w:rsidRPr="00B31282" w:rsidRDefault="00FE10F2" w:rsidP="00FE10F2">
            <w:pPr>
              <w:jc w:val="center"/>
              <w:rPr>
                <w:rFonts w:ascii="Century Gothic" w:eastAsia="MS Mincho" w:hAnsi="Century Gothic" w:cs="Arial"/>
                <w:sz w:val="20"/>
                <w:szCs w:val="20"/>
                <w:lang w:eastAsia="en-US"/>
              </w:rPr>
            </w:pPr>
            <w:proofErr w:type="spellStart"/>
            <w:r w:rsidRPr="00B31282">
              <w:rPr>
                <w:rFonts w:ascii="Century Gothic" w:eastAsia="MS Mincho" w:hAnsi="Century Gothic" w:cs="Arial"/>
                <w:sz w:val="20"/>
                <w:szCs w:val="20"/>
                <w:lang w:eastAsia="en-US"/>
              </w:rPr>
              <w:t>VICTOR</w:t>
            </w:r>
            <w:proofErr w:type="spellEnd"/>
            <w:r w:rsidRPr="00B31282">
              <w:rPr>
                <w:rFonts w:ascii="Century Gothic" w:eastAsia="MS Mincho" w:hAnsi="Century Gothic" w:cs="Arial"/>
                <w:sz w:val="20"/>
                <w:szCs w:val="20"/>
                <w:lang w:eastAsia="en-US"/>
              </w:rPr>
              <w:t xml:space="preserve"> MANUEL </w:t>
            </w:r>
            <w:proofErr w:type="spellStart"/>
            <w:r w:rsidRPr="00B31282">
              <w:rPr>
                <w:rFonts w:ascii="Century Gothic" w:eastAsia="MS Mincho" w:hAnsi="Century Gothic" w:cs="Arial"/>
                <w:sz w:val="20"/>
                <w:szCs w:val="20"/>
                <w:lang w:eastAsia="en-US"/>
              </w:rPr>
              <w:t>RODRIGUEZ</w:t>
            </w:r>
            <w:proofErr w:type="spellEnd"/>
            <w:r w:rsidRPr="00B31282">
              <w:rPr>
                <w:rFonts w:ascii="Century Gothic" w:eastAsia="MS Mincho" w:hAnsi="Century Gothic" w:cs="Arial"/>
                <w:sz w:val="20"/>
                <w:szCs w:val="20"/>
                <w:lang w:eastAsia="en-US"/>
              </w:rPr>
              <w:t xml:space="preserve"> </w:t>
            </w:r>
            <w:proofErr w:type="spellStart"/>
            <w:r w:rsidRPr="00B31282">
              <w:rPr>
                <w:rFonts w:ascii="Century Gothic" w:eastAsia="MS Mincho" w:hAnsi="Century Gothic" w:cs="Arial"/>
                <w:sz w:val="20"/>
                <w:szCs w:val="20"/>
                <w:lang w:eastAsia="en-US"/>
              </w:rPr>
              <w:t>MACIAS</w:t>
            </w:r>
            <w:proofErr w:type="spellEnd"/>
          </w:p>
        </w:tc>
        <w:tc>
          <w:tcPr>
            <w:tcW w:w="3544" w:type="dxa"/>
            <w:gridSpan w:val="5"/>
            <w:shd w:val="clear" w:color="auto" w:fill="FFFFFF"/>
            <w:vAlign w:val="center"/>
          </w:tcPr>
          <w:p w14:paraId="1D38954B"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TIERRA NUEVA II</w:t>
            </w:r>
          </w:p>
        </w:tc>
        <w:tc>
          <w:tcPr>
            <w:tcW w:w="1275" w:type="dxa"/>
            <w:gridSpan w:val="2"/>
            <w:shd w:val="clear" w:color="auto" w:fill="FFFFFF"/>
            <w:vAlign w:val="center"/>
          </w:tcPr>
          <w:p w14:paraId="1EC419D1"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86</w:t>
            </w:r>
          </w:p>
        </w:tc>
        <w:tc>
          <w:tcPr>
            <w:tcW w:w="957" w:type="dxa"/>
            <w:gridSpan w:val="2"/>
            <w:shd w:val="clear" w:color="auto" w:fill="FFFFFF"/>
            <w:vAlign w:val="center"/>
          </w:tcPr>
          <w:p w14:paraId="641F29E9"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39</w:t>
            </w:r>
          </w:p>
        </w:tc>
        <w:tc>
          <w:tcPr>
            <w:tcW w:w="1417" w:type="dxa"/>
            <w:shd w:val="clear" w:color="auto" w:fill="FFFFFF"/>
            <w:vAlign w:val="center"/>
          </w:tcPr>
          <w:p w14:paraId="1A97B852"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150</w:t>
            </w:r>
          </w:p>
        </w:tc>
      </w:tr>
      <w:tr w:rsidR="00FE10F2" w:rsidRPr="00B31282" w14:paraId="65C6732B" w14:textId="77777777" w:rsidTr="00FE10F2">
        <w:trPr>
          <w:trHeight w:val="284"/>
          <w:jc w:val="center"/>
        </w:trPr>
        <w:tc>
          <w:tcPr>
            <w:tcW w:w="10386" w:type="dxa"/>
            <w:gridSpan w:val="15"/>
            <w:shd w:val="clear" w:color="auto" w:fill="808080"/>
            <w:vAlign w:val="center"/>
          </w:tcPr>
          <w:p w14:paraId="59031195"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Sesión 60,  10 de agosto de 2006, asunto XIII</w:t>
            </w:r>
          </w:p>
        </w:tc>
      </w:tr>
      <w:tr w:rsidR="00FE10F2" w:rsidRPr="00B31282" w14:paraId="203F94FC" w14:textId="77777777" w:rsidTr="00FE10F2">
        <w:trPr>
          <w:trHeight w:val="397"/>
          <w:jc w:val="center"/>
        </w:trPr>
        <w:tc>
          <w:tcPr>
            <w:tcW w:w="1033" w:type="dxa"/>
            <w:gridSpan w:val="4"/>
            <w:shd w:val="clear" w:color="auto" w:fill="BFBFBF"/>
            <w:vAlign w:val="center"/>
          </w:tcPr>
          <w:p w14:paraId="093D23FF"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FOLIO</w:t>
            </w:r>
          </w:p>
        </w:tc>
        <w:tc>
          <w:tcPr>
            <w:tcW w:w="2160" w:type="dxa"/>
            <w:shd w:val="clear" w:color="auto" w:fill="BFBFBF"/>
            <w:vAlign w:val="center"/>
          </w:tcPr>
          <w:p w14:paraId="099AAC4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TITULAR</w:t>
            </w:r>
          </w:p>
        </w:tc>
        <w:tc>
          <w:tcPr>
            <w:tcW w:w="3544" w:type="dxa"/>
            <w:gridSpan w:val="5"/>
            <w:shd w:val="clear" w:color="auto" w:fill="BFBFBF"/>
            <w:vAlign w:val="center"/>
          </w:tcPr>
          <w:p w14:paraId="0DCFF3F1"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COLONIA</w:t>
            </w:r>
          </w:p>
        </w:tc>
        <w:tc>
          <w:tcPr>
            <w:tcW w:w="1275" w:type="dxa"/>
            <w:gridSpan w:val="2"/>
            <w:shd w:val="clear" w:color="auto" w:fill="BFBFBF"/>
            <w:vAlign w:val="center"/>
          </w:tcPr>
          <w:p w14:paraId="7DCE1759"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MANZANA</w:t>
            </w:r>
          </w:p>
        </w:tc>
        <w:tc>
          <w:tcPr>
            <w:tcW w:w="957" w:type="dxa"/>
            <w:gridSpan w:val="2"/>
            <w:shd w:val="clear" w:color="auto" w:fill="BFBFBF"/>
            <w:vAlign w:val="center"/>
          </w:tcPr>
          <w:p w14:paraId="6662B760"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LOTE</w:t>
            </w:r>
          </w:p>
        </w:tc>
        <w:tc>
          <w:tcPr>
            <w:tcW w:w="1417" w:type="dxa"/>
            <w:shd w:val="clear" w:color="auto" w:fill="BFBFBF"/>
            <w:vAlign w:val="center"/>
          </w:tcPr>
          <w:p w14:paraId="7421DC6D"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 xml:space="preserve">SUPERFICIE </w:t>
            </w:r>
          </w:p>
          <w:p w14:paraId="521239C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EN M</w:t>
            </w:r>
            <w:r w:rsidRPr="00B31282">
              <w:rPr>
                <w:rFonts w:ascii="Century Gothic" w:eastAsia="MS Mincho" w:hAnsi="Century Gothic" w:cs="Arial"/>
                <w:bCs/>
                <w:sz w:val="20"/>
                <w:szCs w:val="20"/>
                <w:vertAlign w:val="superscript"/>
                <w:lang w:eastAsia="en-US"/>
              </w:rPr>
              <w:t>2</w:t>
            </w:r>
          </w:p>
        </w:tc>
      </w:tr>
      <w:tr w:rsidR="00FE10F2" w:rsidRPr="00B31282" w14:paraId="6DCAB6E7" w14:textId="77777777" w:rsidTr="00FE10F2">
        <w:trPr>
          <w:jc w:val="center"/>
        </w:trPr>
        <w:tc>
          <w:tcPr>
            <w:tcW w:w="1033" w:type="dxa"/>
            <w:gridSpan w:val="4"/>
            <w:shd w:val="clear" w:color="auto" w:fill="FFFFFF"/>
            <w:vAlign w:val="center"/>
          </w:tcPr>
          <w:p w14:paraId="42434D88" w14:textId="77777777" w:rsidR="00FE10F2" w:rsidRPr="00B31282" w:rsidRDefault="00FE10F2" w:rsidP="00FE10F2">
            <w:pPr>
              <w:jc w:val="center"/>
              <w:rPr>
                <w:rFonts w:ascii="Century Gothic" w:eastAsia="MS Mincho" w:hAnsi="Century Gothic" w:cs="Arial"/>
                <w:bCs/>
                <w:sz w:val="20"/>
                <w:szCs w:val="20"/>
                <w:lang w:eastAsia="en-US"/>
              </w:rPr>
            </w:pPr>
            <w:r w:rsidRPr="00B31282">
              <w:rPr>
                <w:rFonts w:ascii="Century Gothic" w:eastAsia="MS Mincho" w:hAnsi="Century Gothic" w:cs="Arial"/>
                <w:bCs/>
                <w:sz w:val="20"/>
                <w:szCs w:val="20"/>
                <w:lang w:eastAsia="en-US"/>
              </w:rPr>
              <w:t>34098</w:t>
            </w:r>
          </w:p>
        </w:tc>
        <w:tc>
          <w:tcPr>
            <w:tcW w:w="2160" w:type="dxa"/>
            <w:shd w:val="clear" w:color="auto" w:fill="FFFFFF"/>
            <w:vAlign w:val="center"/>
          </w:tcPr>
          <w:p w14:paraId="2B0226E9"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MORALES </w:t>
            </w:r>
            <w:proofErr w:type="spellStart"/>
            <w:r w:rsidRPr="00B31282">
              <w:rPr>
                <w:rFonts w:ascii="Century Gothic" w:eastAsia="MS Mincho" w:hAnsi="Century Gothic" w:cs="Arial"/>
                <w:b/>
                <w:sz w:val="20"/>
                <w:szCs w:val="20"/>
                <w:lang w:eastAsia="en-US"/>
              </w:rPr>
              <w:t>GUTIERREZ</w:t>
            </w:r>
            <w:proofErr w:type="spellEnd"/>
            <w:r w:rsidRPr="00B31282">
              <w:rPr>
                <w:rFonts w:ascii="Century Gothic" w:eastAsia="MS Mincho" w:hAnsi="Century Gothic" w:cs="Arial"/>
                <w:b/>
                <w:sz w:val="20"/>
                <w:szCs w:val="20"/>
                <w:lang w:eastAsia="en-US"/>
              </w:rPr>
              <w:t xml:space="preserve"> PASCUALA</w:t>
            </w:r>
          </w:p>
          <w:p w14:paraId="0C9B7D95"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 xml:space="preserve">CELSO OLIVERIO </w:t>
            </w:r>
            <w:proofErr w:type="spellStart"/>
            <w:r w:rsidRPr="00B31282">
              <w:rPr>
                <w:rFonts w:ascii="Century Gothic" w:eastAsia="MS Mincho" w:hAnsi="Century Gothic" w:cs="Arial"/>
                <w:b/>
                <w:sz w:val="20"/>
                <w:szCs w:val="20"/>
                <w:lang w:eastAsia="en-US"/>
              </w:rPr>
              <w:t>MARTINEZ</w:t>
            </w:r>
            <w:proofErr w:type="spellEnd"/>
            <w:r w:rsidRPr="00B31282">
              <w:rPr>
                <w:rFonts w:ascii="Century Gothic" w:eastAsia="MS Mincho" w:hAnsi="Century Gothic" w:cs="Arial"/>
                <w:b/>
                <w:sz w:val="20"/>
                <w:szCs w:val="20"/>
                <w:lang w:eastAsia="en-US"/>
              </w:rPr>
              <w:t xml:space="preserve"> TORRES</w:t>
            </w:r>
          </w:p>
        </w:tc>
        <w:tc>
          <w:tcPr>
            <w:tcW w:w="3544" w:type="dxa"/>
            <w:gridSpan w:val="5"/>
            <w:shd w:val="clear" w:color="auto" w:fill="FFFFFF"/>
            <w:vAlign w:val="center"/>
          </w:tcPr>
          <w:p w14:paraId="442D74CD"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 xml:space="preserve">LADRILLERA DE </w:t>
            </w:r>
            <w:proofErr w:type="spellStart"/>
            <w:r w:rsidRPr="00B31282">
              <w:rPr>
                <w:rFonts w:ascii="Century Gothic" w:eastAsia="MS Mincho" w:hAnsi="Century Gothic" w:cs="Arial"/>
                <w:sz w:val="20"/>
                <w:szCs w:val="20"/>
                <w:lang w:eastAsia="en-US"/>
              </w:rPr>
              <w:t>JUAREZ</w:t>
            </w:r>
            <w:proofErr w:type="spellEnd"/>
          </w:p>
        </w:tc>
        <w:tc>
          <w:tcPr>
            <w:tcW w:w="1275" w:type="dxa"/>
            <w:gridSpan w:val="2"/>
            <w:shd w:val="clear" w:color="auto" w:fill="FFFFFF"/>
            <w:vAlign w:val="center"/>
          </w:tcPr>
          <w:p w14:paraId="1EE6B4BE"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13</w:t>
            </w:r>
          </w:p>
        </w:tc>
        <w:tc>
          <w:tcPr>
            <w:tcW w:w="957" w:type="dxa"/>
            <w:gridSpan w:val="2"/>
            <w:shd w:val="clear" w:color="auto" w:fill="FFFFFF"/>
            <w:vAlign w:val="center"/>
          </w:tcPr>
          <w:p w14:paraId="13B08F74" w14:textId="77777777" w:rsidR="00FE10F2" w:rsidRPr="00B31282" w:rsidRDefault="00FE10F2" w:rsidP="00FE10F2">
            <w:pPr>
              <w:jc w:val="center"/>
              <w:rPr>
                <w:rFonts w:ascii="Century Gothic" w:eastAsia="MS Mincho" w:hAnsi="Century Gothic" w:cs="Arial"/>
                <w:b/>
                <w:sz w:val="20"/>
                <w:szCs w:val="20"/>
                <w:lang w:eastAsia="en-US"/>
              </w:rPr>
            </w:pPr>
            <w:r w:rsidRPr="00B31282">
              <w:rPr>
                <w:rFonts w:ascii="Century Gothic" w:eastAsia="MS Mincho" w:hAnsi="Century Gothic" w:cs="Arial"/>
                <w:b/>
                <w:sz w:val="20"/>
                <w:szCs w:val="20"/>
                <w:lang w:eastAsia="en-US"/>
              </w:rPr>
              <w:t>1 NORTE B</w:t>
            </w:r>
          </w:p>
        </w:tc>
        <w:tc>
          <w:tcPr>
            <w:tcW w:w="1417" w:type="dxa"/>
            <w:shd w:val="clear" w:color="auto" w:fill="FFFFFF"/>
            <w:vAlign w:val="center"/>
          </w:tcPr>
          <w:p w14:paraId="777C11FB" w14:textId="77777777" w:rsidR="00FE10F2" w:rsidRPr="00B31282" w:rsidRDefault="00FE10F2" w:rsidP="00FE10F2">
            <w:pPr>
              <w:jc w:val="center"/>
              <w:rPr>
                <w:rFonts w:ascii="Century Gothic" w:eastAsia="MS Mincho" w:hAnsi="Century Gothic" w:cs="Arial"/>
                <w:sz w:val="20"/>
                <w:szCs w:val="20"/>
                <w:lang w:eastAsia="en-US"/>
              </w:rPr>
            </w:pPr>
            <w:r w:rsidRPr="00B31282">
              <w:rPr>
                <w:rFonts w:ascii="Century Gothic" w:eastAsia="MS Mincho" w:hAnsi="Century Gothic" w:cs="Arial"/>
                <w:sz w:val="20"/>
                <w:szCs w:val="20"/>
                <w:lang w:eastAsia="en-US"/>
              </w:rPr>
              <w:t>197.28</w:t>
            </w:r>
          </w:p>
        </w:tc>
      </w:tr>
    </w:tbl>
    <w:p w14:paraId="14D7AB57" w14:textId="77777777" w:rsidR="00FE10F2" w:rsidRPr="00FE10F2" w:rsidRDefault="00FE10F2" w:rsidP="00FE10F2">
      <w:pPr>
        <w:spacing w:line="276" w:lineRule="auto"/>
        <w:jc w:val="both"/>
        <w:rPr>
          <w:rFonts w:cs="Arial"/>
          <w:sz w:val="23"/>
          <w:szCs w:val="23"/>
          <w:lang w:eastAsia="en-US"/>
        </w:rPr>
      </w:pPr>
    </w:p>
    <w:p w14:paraId="30D4DFFB" w14:textId="77777777" w:rsidR="00FE10F2" w:rsidRPr="00FE10F2" w:rsidRDefault="00FE10F2" w:rsidP="00FE10F2">
      <w:pPr>
        <w:jc w:val="both"/>
        <w:rPr>
          <w:rFonts w:ascii="Century Gothic" w:hAnsi="Century Gothic" w:cs="Arial"/>
          <w:sz w:val="22"/>
          <w:szCs w:val="22"/>
          <w:lang w:eastAsia="en-US"/>
        </w:rPr>
      </w:pPr>
      <w:r w:rsidRPr="00FE10F2">
        <w:rPr>
          <w:rFonts w:ascii="Century Gothic" w:hAnsi="Century Gothic" w:cs="Arial"/>
          <w:b/>
          <w:sz w:val="22"/>
          <w:szCs w:val="22"/>
          <w:u w:val="single"/>
          <w:lang w:eastAsia="en-US"/>
        </w:rPr>
        <w:t>SEGUNDO</w:t>
      </w:r>
      <w:r w:rsidRPr="00FE10F2">
        <w:rPr>
          <w:rFonts w:ascii="Century Gothic" w:hAnsi="Century Gothic" w:cs="Arial"/>
          <w:b/>
          <w:sz w:val="22"/>
          <w:szCs w:val="22"/>
          <w:lang w:eastAsia="en-US"/>
        </w:rPr>
        <w:t>.-</w:t>
      </w:r>
      <w:r w:rsidRPr="00FE10F2">
        <w:rPr>
          <w:rFonts w:ascii="Century Gothic" w:hAnsi="Century Gothic" w:cs="Arial"/>
          <w:sz w:val="22"/>
          <w:szCs w:val="22"/>
          <w:lang w:eastAsia="en-US"/>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71A15C93" w14:textId="77777777" w:rsidR="00FE10F2" w:rsidRPr="00FE10F2" w:rsidRDefault="00FE10F2" w:rsidP="00FE10F2">
      <w:pPr>
        <w:jc w:val="both"/>
        <w:rPr>
          <w:rFonts w:ascii="Century Gothic" w:hAnsi="Century Gothic" w:cs="Arial"/>
          <w:sz w:val="22"/>
          <w:szCs w:val="22"/>
          <w:lang w:eastAsia="en-US"/>
        </w:rPr>
      </w:pPr>
      <w:r w:rsidRPr="00FE10F2">
        <w:rPr>
          <w:rFonts w:ascii="Century Gothic" w:hAnsi="Century Gothic" w:cs="Arial"/>
          <w:b/>
          <w:sz w:val="22"/>
          <w:szCs w:val="22"/>
          <w:u w:val="single"/>
          <w:lang w:eastAsia="en-US"/>
        </w:rPr>
        <w:t>TERCERO</w:t>
      </w:r>
      <w:r w:rsidRPr="00FE10F2">
        <w:rPr>
          <w:rFonts w:ascii="Century Gothic" w:hAnsi="Century Gothic" w:cs="Arial"/>
          <w:b/>
          <w:sz w:val="22"/>
          <w:szCs w:val="22"/>
          <w:lang w:eastAsia="en-US"/>
        </w:rPr>
        <w:t>.-</w:t>
      </w:r>
      <w:r w:rsidRPr="00FE10F2">
        <w:rPr>
          <w:rFonts w:ascii="Century Gothic" w:hAnsi="Century Gothic" w:cs="Arial"/>
          <w:sz w:val="22"/>
          <w:szCs w:val="22"/>
          <w:lang w:eastAsia="en-US"/>
        </w:rPr>
        <w:t xml:space="preserve"> Notifíquese para los efectos legales a los que haya lugar.</w:t>
      </w:r>
    </w:p>
    <w:p w14:paraId="0667E1AE" w14:textId="77777777" w:rsidR="00FE10F2" w:rsidRPr="00FE10F2" w:rsidRDefault="00FE10F2" w:rsidP="001347C4">
      <w:pPr>
        <w:pStyle w:val="Sinespaciado"/>
        <w:tabs>
          <w:tab w:val="left" w:pos="851"/>
        </w:tabs>
        <w:jc w:val="both"/>
        <w:rPr>
          <w:rFonts w:ascii="Century Gothic" w:hAnsi="Century Gothic" w:cs="Arial"/>
          <w:bCs/>
          <w:spacing w:val="-3"/>
          <w:sz w:val="22"/>
          <w:szCs w:val="22"/>
          <w:lang w:val="es-MX"/>
        </w:rPr>
      </w:pPr>
    </w:p>
    <w:p w14:paraId="3A983870" w14:textId="77777777" w:rsidR="00A756A4" w:rsidRPr="00A756A4" w:rsidRDefault="00A756A4" w:rsidP="00A756A4">
      <w:pPr>
        <w:widowControl w:val="0"/>
        <w:autoSpaceDE w:val="0"/>
        <w:autoSpaceDN w:val="0"/>
        <w:adjustRightInd w:val="0"/>
        <w:jc w:val="both"/>
        <w:rPr>
          <w:rFonts w:ascii="Century Gothic" w:hAnsi="Century Gothic" w:cs="Arial"/>
          <w:sz w:val="22"/>
          <w:szCs w:val="22"/>
        </w:rPr>
      </w:pPr>
    </w:p>
    <w:p w14:paraId="7C70DAD8" w14:textId="77777777" w:rsidR="00FE10F2" w:rsidRPr="00FE10F2" w:rsidRDefault="00A756A4" w:rsidP="00FE10F2">
      <w:pPr>
        <w:jc w:val="both"/>
        <w:rPr>
          <w:rFonts w:ascii="Century Gothic" w:eastAsia="Calibri" w:hAnsi="Century Gothic" w:cs="Arial"/>
          <w:sz w:val="22"/>
          <w:szCs w:val="22"/>
        </w:rPr>
      </w:pPr>
      <w:r w:rsidRPr="00FE10F2">
        <w:rPr>
          <w:rFonts w:ascii="Century Gothic" w:hAnsi="Century Gothic" w:cs="Arial"/>
          <w:b/>
          <w:bCs/>
          <w:spacing w:val="-3"/>
          <w:sz w:val="22"/>
          <w:szCs w:val="22"/>
        </w:rPr>
        <w:t xml:space="preserve">ASUNTO NÚMERO </w:t>
      </w:r>
      <w:r w:rsidR="007C234F" w:rsidRPr="00FE10F2">
        <w:rPr>
          <w:rFonts w:ascii="Century Gothic" w:hAnsi="Century Gothic" w:cs="Arial"/>
          <w:b/>
          <w:bCs/>
          <w:spacing w:val="-3"/>
          <w:sz w:val="22"/>
          <w:szCs w:val="22"/>
        </w:rPr>
        <w:t>CINCO</w:t>
      </w:r>
      <w:r w:rsidRPr="00FE10F2">
        <w:rPr>
          <w:rFonts w:ascii="Century Gothic" w:hAnsi="Century Gothic" w:cs="Arial"/>
          <w:b/>
          <w:bCs/>
          <w:spacing w:val="-3"/>
          <w:sz w:val="22"/>
          <w:szCs w:val="22"/>
        </w:rPr>
        <w:t>.-</w:t>
      </w:r>
      <w:r w:rsidRPr="00FE10F2">
        <w:rPr>
          <w:rFonts w:ascii="Century Gothic" w:hAnsi="Century Gothic" w:cs="Arial"/>
          <w:sz w:val="22"/>
          <w:szCs w:val="22"/>
        </w:rPr>
        <w:t xml:space="preserve"> </w:t>
      </w:r>
      <w:r w:rsidR="00FE10F2" w:rsidRPr="00FE10F2">
        <w:rPr>
          <w:rFonts w:ascii="Century Gothic" w:hAnsi="Century Gothic" w:cs="Arial"/>
          <w:bCs/>
          <w:spacing w:val="-3"/>
          <w:sz w:val="22"/>
          <w:szCs w:val="22"/>
        </w:rPr>
        <w:t>Relativo a la</w:t>
      </w:r>
      <w:r w:rsidR="00FE10F2" w:rsidRPr="00FE10F2">
        <w:rPr>
          <w:rFonts w:ascii="Century Gothic" w:hAnsi="Century Gothic" w:cs="Arial"/>
          <w:sz w:val="22"/>
          <w:szCs w:val="22"/>
        </w:rPr>
        <w:t xml:space="preserve"> autorización para otorgar un apoyo en especie a favor de la Cruz Roja Mexicana I. A. P. delegación Ciudad Juárez.</w:t>
      </w:r>
      <w:r w:rsidR="00FE10F2" w:rsidRPr="00FE10F2">
        <w:rPr>
          <w:rFonts w:ascii="Century Gothic" w:eastAsia="Calibri" w:hAnsi="Century Gothic" w:cs="Arial"/>
          <w:sz w:val="22"/>
          <w:szCs w:val="22"/>
        </w:rPr>
        <w:t xml:space="preserve"> Una vez analizado el presente asunto fue aprobado por unanimidad de votos, por lo que se emitió el siguiente:</w:t>
      </w:r>
    </w:p>
    <w:p w14:paraId="10888476" w14:textId="77777777" w:rsidR="00FE10F2" w:rsidRPr="00FE10F2" w:rsidRDefault="00FE10F2" w:rsidP="00FE10F2">
      <w:pPr>
        <w:jc w:val="both"/>
        <w:rPr>
          <w:rFonts w:ascii="Century Gothic" w:hAnsi="Century Gothic" w:cs="Arial"/>
          <w:sz w:val="22"/>
          <w:szCs w:val="22"/>
        </w:rPr>
      </w:pPr>
      <w:r w:rsidRPr="00FE10F2">
        <w:rPr>
          <w:rFonts w:ascii="Century Gothic" w:hAnsi="Century Gothic" w:cs="Arial"/>
          <w:b/>
          <w:bCs/>
          <w:sz w:val="22"/>
          <w:szCs w:val="22"/>
        </w:rPr>
        <w:t xml:space="preserve">ACUERDO: </w:t>
      </w:r>
      <w:r w:rsidRPr="00FE10F2">
        <w:rPr>
          <w:rFonts w:ascii="Century Gothic" w:hAnsi="Century Gothic" w:cs="Arial"/>
          <w:b/>
          <w:bCs/>
          <w:sz w:val="22"/>
          <w:szCs w:val="22"/>
          <w:u w:val="single"/>
        </w:rPr>
        <w:t>PRIMERO</w:t>
      </w:r>
      <w:r w:rsidRPr="00FE10F2">
        <w:rPr>
          <w:rFonts w:ascii="Century Gothic" w:hAnsi="Century Gothic" w:cs="Arial"/>
          <w:b/>
          <w:bCs/>
          <w:sz w:val="22"/>
          <w:szCs w:val="22"/>
        </w:rPr>
        <w:t xml:space="preserve">.- </w:t>
      </w:r>
      <w:r w:rsidRPr="00FE10F2">
        <w:rPr>
          <w:rFonts w:ascii="Century Gothic" w:hAnsi="Century Gothic" w:cs="Arial"/>
          <w:sz w:val="22"/>
          <w:szCs w:val="22"/>
        </w:rPr>
        <w:t xml:space="preserve">Se autoriza un apoyo en especie por un monto de $ 400,000.00 (Cuatrocientos mil pesos 00/100 moneda nacional), a favor de la Cruz Roja Mexicana I. A. P Delegación Ciudad Juárez, en combustible para la operación de las unidades de emergencia, a través de ocho ministraciones mensuales a partir de la aprobación del presente y hasta el término de la presente administración, para los efectos establecidos en el cuerpo del presente documento. </w:t>
      </w:r>
    </w:p>
    <w:p w14:paraId="604E5D3C" w14:textId="77777777" w:rsidR="00FE10F2" w:rsidRPr="00FE10F2" w:rsidRDefault="00FE10F2" w:rsidP="00FE10F2">
      <w:pPr>
        <w:jc w:val="both"/>
        <w:rPr>
          <w:rFonts w:ascii="Century Gothic" w:hAnsi="Century Gothic" w:cs="Arial"/>
          <w:sz w:val="22"/>
          <w:szCs w:val="22"/>
        </w:rPr>
      </w:pPr>
      <w:r w:rsidRPr="00FE10F2">
        <w:rPr>
          <w:rFonts w:ascii="Century Gothic" w:hAnsi="Century Gothic" w:cs="Arial"/>
          <w:b/>
          <w:sz w:val="22"/>
          <w:szCs w:val="22"/>
          <w:u w:val="single"/>
        </w:rPr>
        <w:t>SEGUNDO</w:t>
      </w:r>
      <w:r w:rsidRPr="00FE10F2">
        <w:rPr>
          <w:rFonts w:ascii="Century Gothic" w:hAnsi="Century Gothic" w:cs="Arial"/>
          <w:b/>
          <w:sz w:val="22"/>
          <w:szCs w:val="22"/>
        </w:rPr>
        <w:t>.-</w:t>
      </w:r>
      <w:r w:rsidRPr="00FE10F2">
        <w:rPr>
          <w:rFonts w:ascii="Century Gothic" w:hAnsi="Century Gothic" w:cs="Arial"/>
          <w:sz w:val="22"/>
          <w:szCs w:val="22"/>
        </w:rPr>
        <w:t xml:space="preserve"> Se autoriza a los ciudadanos Presidente Municipal, Secretario de la Presidencia y Honorable Ayuntamiento, Tesorero Municipal y Oficial Mayor a fin de que se lleven las acciones necesarias y se establezcan los mecanismos de control para el cumplimento de lo dispuesto en el acuerdo primero.</w:t>
      </w:r>
    </w:p>
    <w:p w14:paraId="395BB3BE" w14:textId="77777777" w:rsidR="00FE10F2" w:rsidRPr="00FE10F2" w:rsidRDefault="00FE10F2" w:rsidP="00FE10F2">
      <w:pPr>
        <w:jc w:val="both"/>
        <w:rPr>
          <w:rFonts w:ascii="Century Gothic" w:hAnsi="Century Gothic" w:cs="Arial"/>
          <w:sz w:val="22"/>
          <w:szCs w:val="22"/>
        </w:rPr>
      </w:pPr>
      <w:r w:rsidRPr="00FE10F2">
        <w:rPr>
          <w:rFonts w:ascii="Century Gothic" w:hAnsi="Century Gothic" w:cs="Arial"/>
          <w:b/>
          <w:sz w:val="22"/>
          <w:szCs w:val="22"/>
          <w:u w:val="single"/>
        </w:rPr>
        <w:t>TERCERO</w:t>
      </w:r>
      <w:r w:rsidRPr="00FE10F2">
        <w:rPr>
          <w:rFonts w:ascii="Century Gothic" w:hAnsi="Century Gothic" w:cs="Arial"/>
          <w:b/>
          <w:sz w:val="22"/>
          <w:szCs w:val="22"/>
        </w:rPr>
        <w:t>.-</w:t>
      </w:r>
      <w:r w:rsidRPr="00FE10F2">
        <w:rPr>
          <w:rFonts w:ascii="Century Gothic" w:hAnsi="Century Gothic" w:cs="Arial"/>
          <w:sz w:val="22"/>
          <w:szCs w:val="22"/>
        </w:rPr>
        <w:t xml:space="preserve"> Notifíquese el presente acuerdo para todos los efectos legales a que diere lugar.</w:t>
      </w:r>
    </w:p>
    <w:p w14:paraId="0F6C789E" w14:textId="77777777" w:rsidR="00973245" w:rsidRDefault="00973245" w:rsidP="00224298">
      <w:pPr>
        <w:jc w:val="both"/>
        <w:rPr>
          <w:rFonts w:ascii="Century Gothic" w:hAnsi="Century Gothic" w:cs="Arial"/>
          <w:b/>
          <w:bCs/>
          <w:spacing w:val="-3"/>
          <w:sz w:val="22"/>
          <w:szCs w:val="22"/>
        </w:rPr>
      </w:pPr>
    </w:p>
    <w:p w14:paraId="2D8C33B1" w14:textId="77777777" w:rsidR="00973245" w:rsidRDefault="00973245" w:rsidP="00224298">
      <w:pPr>
        <w:jc w:val="both"/>
        <w:rPr>
          <w:rFonts w:ascii="Century Gothic" w:hAnsi="Century Gothic" w:cs="Arial"/>
          <w:b/>
          <w:bCs/>
          <w:spacing w:val="-3"/>
          <w:sz w:val="22"/>
          <w:szCs w:val="22"/>
        </w:rPr>
      </w:pPr>
    </w:p>
    <w:p w14:paraId="6ACE6E14" w14:textId="60621353" w:rsidR="00224298" w:rsidRPr="00224298" w:rsidRDefault="00FE10F2" w:rsidP="00224298">
      <w:pPr>
        <w:jc w:val="both"/>
        <w:rPr>
          <w:rFonts w:ascii="Century Gothic" w:eastAsia="Calibri" w:hAnsi="Century Gothic" w:cs="Arial"/>
          <w:sz w:val="22"/>
          <w:szCs w:val="22"/>
        </w:rPr>
      </w:pPr>
      <w:r w:rsidRPr="00224298">
        <w:rPr>
          <w:rFonts w:ascii="Century Gothic" w:hAnsi="Century Gothic" w:cs="Arial"/>
          <w:b/>
          <w:bCs/>
          <w:spacing w:val="-3"/>
          <w:sz w:val="22"/>
          <w:szCs w:val="22"/>
        </w:rPr>
        <w:t>ASUNTO NÚMERO SEIS.-</w:t>
      </w:r>
      <w:r w:rsidRPr="00224298">
        <w:rPr>
          <w:rFonts w:ascii="Century Gothic" w:hAnsi="Century Gothic" w:cs="Arial"/>
          <w:sz w:val="22"/>
          <w:szCs w:val="22"/>
        </w:rPr>
        <w:t xml:space="preserve"> Relativo a la </w:t>
      </w:r>
      <w:r w:rsidRPr="00224298">
        <w:rPr>
          <w:rFonts w:ascii="Century Gothic" w:hAnsi="Century Gothic" w:cs="Courier New"/>
          <w:sz w:val="22"/>
          <w:szCs w:val="22"/>
        </w:rPr>
        <w:t>autorización del Programa Anual de Adquisiciones, Arrendamientos y Servicios (</w:t>
      </w:r>
      <w:proofErr w:type="spellStart"/>
      <w:r w:rsidRPr="00224298">
        <w:rPr>
          <w:rFonts w:ascii="Century Gothic" w:hAnsi="Century Gothic" w:cs="Courier New"/>
          <w:sz w:val="22"/>
          <w:szCs w:val="22"/>
        </w:rPr>
        <w:t>PAAAS</w:t>
      </w:r>
      <w:proofErr w:type="spellEnd"/>
      <w:r w:rsidRPr="00224298">
        <w:rPr>
          <w:rFonts w:ascii="Century Gothic" w:hAnsi="Century Gothic" w:cs="Courier New"/>
          <w:sz w:val="22"/>
          <w:szCs w:val="22"/>
        </w:rPr>
        <w:t xml:space="preserve">) para el Ejercicio Fiscal del año 2021. </w:t>
      </w:r>
      <w:r w:rsidRPr="00224298">
        <w:rPr>
          <w:rFonts w:ascii="Century Gothic" w:eastAsia="Calibri" w:hAnsi="Century Gothic" w:cs="Arial"/>
          <w:sz w:val="22"/>
          <w:szCs w:val="22"/>
        </w:rPr>
        <w:t xml:space="preserve">Una vez analizado y discutido el presente asunto fue aprobado por mayoría de diecisiete votos a favor por tres votos en contra de la Regidora Amparo Beltrán Ceballos y los Regidores Magdaleno Silva López y Enrique Torres </w:t>
      </w:r>
      <w:r w:rsidR="00224298" w:rsidRPr="00224298">
        <w:rPr>
          <w:rFonts w:ascii="Century Gothic" w:eastAsia="Calibri" w:hAnsi="Century Gothic" w:cs="Arial"/>
          <w:sz w:val="22"/>
          <w:szCs w:val="22"/>
        </w:rPr>
        <w:t>Valadez, por lo que se emitió el siguiente:</w:t>
      </w:r>
    </w:p>
    <w:p w14:paraId="18338DF6" w14:textId="4395AF84" w:rsidR="00FE10F2" w:rsidRDefault="00224298" w:rsidP="00224298">
      <w:pPr>
        <w:tabs>
          <w:tab w:val="left" w:pos="0"/>
          <w:tab w:val="left" w:pos="851"/>
        </w:tabs>
        <w:jc w:val="both"/>
        <w:rPr>
          <w:rFonts w:ascii="Century Gothic" w:hAnsi="Century Gothic" w:cs="Arial"/>
          <w:color w:val="000000"/>
          <w:sz w:val="22"/>
          <w:szCs w:val="22"/>
        </w:rPr>
      </w:pPr>
      <w:r w:rsidRPr="00224298">
        <w:rPr>
          <w:rFonts w:ascii="Century Gothic" w:hAnsi="Century Gothic" w:cs="Arial"/>
          <w:b/>
          <w:bCs/>
          <w:sz w:val="22"/>
          <w:szCs w:val="22"/>
        </w:rPr>
        <w:lastRenderedPageBreak/>
        <w:t xml:space="preserve">ACUERDO: </w:t>
      </w:r>
      <w:r w:rsidRPr="00224298">
        <w:rPr>
          <w:rFonts w:ascii="Century Gothic" w:hAnsi="Century Gothic" w:cs="Arial"/>
          <w:b/>
          <w:bCs/>
          <w:sz w:val="22"/>
          <w:szCs w:val="22"/>
          <w:u w:val="single"/>
        </w:rPr>
        <w:t>PRIMERO</w:t>
      </w:r>
      <w:r w:rsidRPr="00224298">
        <w:rPr>
          <w:rFonts w:ascii="Century Gothic" w:hAnsi="Century Gothic" w:cs="Arial"/>
          <w:b/>
          <w:bCs/>
          <w:sz w:val="22"/>
          <w:szCs w:val="22"/>
        </w:rPr>
        <w:t>.-</w:t>
      </w:r>
      <w:r w:rsidRPr="00224298">
        <w:rPr>
          <w:rFonts w:ascii="Century Gothic" w:hAnsi="Century Gothic" w:cs="Courier New"/>
          <w:sz w:val="22"/>
          <w:szCs w:val="22"/>
        </w:rPr>
        <w:t xml:space="preserve"> </w:t>
      </w:r>
      <w:r w:rsidR="00FE10F2" w:rsidRPr="00224298">
        <w:rPr>
          <w:rFonts w:ascii="Century Gothic" w:hAnsi="Century Gothic" w:cs="Arial"/>
          <w:sz w:val="22"/>
          <w:szCs w:val="22"/>
        </w:rPr>
        <w:t>Se autoriza el Programa Anual de Adquisiciones, Arrendamientos y Servicios (</w:t>
      </w:r>
      <w:proofErr w:type="spellStart"/>
      <w:r w:rsidR="00FE10F2" w:rsidRPr="00224298">
        <w:rPr>
          <w:rFonts w:ascii="Century Gothic" w:hAnsi="Century Gothic" w:cs="Arial"/>
          <w:sz w:val="22"/>
          <w:szCs w:val="22"/>
        </w:rPr>
        <w:t>PAAAS</w:t>
      </w:r>
      <w:proofErr w:type="spellEnd"/>
      <w:r w:rsidR="00FE10F2" w:rsidRPr="00224298">
        <w:rPr>
          <w:rFonts w:ascii="Century Gothic" w:hAnsi="Century Gothic" w:cs="Arial"/>
          <w:sz w:val="22"/>
          <w:szCs w:val="22"/>
        </w:rPr>
        <w:t xml:space="preserve">), para el Ejercicio Fiscal del año 2020, del Municipio de Juárez, Estado de Chihuahua, </w:t>
      </w:r>
      <w:r w:rsidR="00FE10F2" w:rsidRPr="00224298">
        <w:rPr>
          <w:rFonts w:ascii="Century Gothic" w:hAnsi="Century Gothic" w:cs="Arial"/>
          <w:color w:val="000000"/>
          <w:sz w:val="22"/>
          <w:szCs w:val="22"/>
        </w:rPr>
        <w:t>como a continuación se describe:</w:t>
      </w:r>
    </w:p>
    <w:p w14:paraId="1DF1EFF0" w14:textId="77777777" w:rsidR="00B31282" w:rsidRPr="00224298" w:rsidRDefault="00B31282" w:rsidP="00224298">
      <w:pPr>
        <w:tabs>
          <w:tab w:val="left" w:pos="0"/>
          <w:tab w:val="left" w:pos="851"/>
        </w:tabs>
        <w:jc w:val="both"/>
        <w:rPr>
          <w:rFonts w:ascii="Century Gothic" w:hAnsi="Century Gothic" w:cs="Courier New"/>
          <w:sz w:val="22"/>
          <w:szCs w:val="22"/>
        </w:rPr>
      </w:pPr>
    </w:p>
    <w:tbl>
      <w:tblPr>
        <w:tblStyle w:val="Tablaconcuadrcula"/>
        <w:tblW w:w="10916" w:type="dxa"/>
        <w:jc w:val="center"/>
        <w:tblLayout w:type="fixed"/>
        <w:tblLook w:val="04A0" w:firstRow="1" w:lastRow="0" w:firstColumn="1" w:lastColumn="0" w:noHBand="0" w:noVBand="1"/>
      </w:tblPr>
      <w:tblGrid>
        <w:gridCol w:w="428"/>
        <w:gridCol w:w="2560"/>
        <w:gridCol w:w="855"/>
        <w:gridCol w:w="857"/>
        <w:gridCol w:w="856"/>
        <w:gridCol w:w="514"/>
        <w:gridCol w:w="665"/>
        <w:gridCol w:w="516"/>
        <w:gridCol w:w="513"/>
        <w:gridCol w:w="1146"/>
        <w:gridCol w:w="1150"/>
        <w:gridCol w:w="856"/>
      </w:tblGrid>
      <w:tr w:rsidR="00FE10F2" w:rsidRPr="00224298" w14:paraId="211BF3BD" w14:textId="77777777" w:rsidTr="00FE10F2">
        <w:trPr>
          <w:trHeight w:val="567"/>
          <w:jc w:val="center"/>
        </w:trPr>
        <w:tc>
          <w:tcPr>
            <w:tcW w:w="427" w:type="dxa"/>
            <w:vAlign w:val="center"/>
          </w:tcPr>
          <w:p w14:paraId="0CD9C966"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sz w:val="13"/>
                <w:szCs w:val="13"/>
                <w:lang w:eastAsia="es-MX"/>
              </w:rPr>
              <w:t>No</w:t>
            </w:r>
          </w:p>
        </w:tc>
        <w:tc>
          <w:tcPr>
            <w:tcW w:w="2546" w:type="dxa"/>
            <w:vAlign w:val="center"/>
          </w:tcPr>
          <w:p w14:paraId="1A0FF5EB"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color w:val="000000"/>
                <w:sz w:val="13"/>
                <w:szCs w:val="13"/>
                <w:lang w:eastAsia="es-MX"/>
              </w:rPr>
              <w:t>Concepto</w:t>
            </w:r>
          </w:p>
        </w:tc>
        <w:tc>
          <w:tcPr>
            <w:tcW w:w="850" w:type="dxa"/>
            <w:vAlign w:val="center"/>
          </w:tcPr>
          <w:p w14:paraId="715A041F"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color w:val="000000"/>
                <w:sz w:val="13"/>
                <w:szCs w:val="13"/>
                <w:lang w:eastAsia="es-MX"/>
              </w:rPr>
              <w:t>Valor total estimado de compra</w:t>
            </w:r>
          </w:p>
        </w:tc>
        <w:tc>
          <w:tcPr>
            <w:tcW w:w="852" w:type="dxa"/>
            <w:vAlign w:val="center"/>
          </w:tcPr>
          <w:p w14:paraId="255D0B9B"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sz w:val="13"/>
                <w:szCs w:val="13"/>
                <w:lang w:eastAsia="es-MX"/>
              </w:rPr>
              <w:t>Cantidad</w:t>
            </w:r>
          </w:p>
        </w:tc>
        <w:tc>
          <w:tcPr>
            <w:tcW w:w="851" w:type="dxa"/>
            <w:vAlign w:val="center"/>
          </w:tcPr>
          <w:p w14:paraId="7D92F3F9"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sz w:val="13"/>
                <w:szCs w:val="13"/>
                <w:lang w:eastAsia="es-MX"/>
              </w:rPr>
              <w:t>Unidad de Medida</w:t>
            </w:r>
          </w:p>
        </w:tc>
        <w:tc>
          <w:tcPr>
            <w:tcW w:w="511" w:type="dxa"/>
            <w:vAlign w:val="center"/>
          </w:tcPr>
          <w:p w14:paraId="09A6A048"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sz w:val="13"/>
                <w:szCs w:val="13"/>
                <w:lang w:eastAsia="es-MX"/>
              </w:rPr>
              <w:t>T1</w:t>
            </w:r>
          </w:p>
        </w:tc>
        <w:tc>
          <w:tcPr>
            <w:tcW w:w="661" w:type="dxa"/>
            <w:vAlign w:val="center"/>
          </w:tcPr>
          <w:p w14:paraId="585F9158"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sz w:val="13"/>
                <w:szCs w:val="13"/>
                <w:lang w:eastAsia="es-MX"/>
              </w:rPr>
              <w:t>T2</w:t>
            </w:r>
          </w:p>
        </w:tc>
        <w:tc>
          <w:tcPr>
            <w:tcW w:w="513" w:type="dxa"/>
            <w:vAlign w:val="center"/>
          </w:tcPr>
          <w:p w14:paraId="6557B6BB"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color w:val="000000"/>
                <w:sz w:val="13"/>
                <w:szCs w:val="13"/>
                <w:lang w:eastAsia="es-MX"/>
              </w:rPr>
              <w:t>T3</w:t>
            </w:r>
          </w:p>
        </w:tc>
        <w:tc>
          <w:tcPr>
            <w:tcW w:w="510" w:type="dxa"/>
            <w:vAlign w:val="center"/>
          </w:tcPr>
          <w:p w14:paraId="710A14FF"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color w:val="000000"/>
                <w:sz w:val="13"/>
                <w:szCs w:val="13"/>
                <w:lang w:eastAsia="es-MX"/>
              </w:rPr>
              <w:t>T4</w:t>
            </w:r>
          </w:p>
        </w:tc>
        <w:tc>
          <w:tcPr>
            <w:tcW w:w="1140" w:type="dxa"/>
            <w:vAlign w:val="center"/>
          </w:tcPr>
          <w:p w14:paraId="2AD47E83"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sz w:val="13"/>
                <w:szCs w:val="13"/>
                <w:lang w:eastAsia="es-MX"/>
              </w:rPr>
              <w:t>Fecha estimada para realizar el procedimiento</w:t>
            </w:r>
          </w:p>
        </w:tc>
        <w:tc>
          <w:tcPr>
            <w:tcW w:w="1144" w:type="dxa"/>
            <w:vAlign w:val="center"/>
          </w:tcPr>
          <w:p w14:paraId="35063571"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proofErr w:type="spellStart"/>
            <w:r w:rsidRPr="00224298">
              <w:rPr>
                <w:rFonts w:ascii="Century Gothic" w:hAnsi="Century Gothic" w:cs="Arial"/>
                <w:b/>
                <w:color w:val="000000"/>
                <w:sz w:val="13"/>
                <w:szCs w:val="13"/>
                <w:lang w:eastAsia="es-MX"/>
              </w:rPr>
              <w:t>Plurianualidad</w:t>
            </w:r>
            <w:proofErr w:type="spellEnd"/>
          </w:p>
        </w:tc>
        <w:tc>
          <w:tcPr>
            <w:tcW w:w="851" w:type="dxa"/>
            <w:vAlign w:val="center"/>
          </w:tcPr>
          <w:p w14:paraId="4A3CFF53" w14:textId="77777777" w:rsidR="00FE10F2" w:rsidRPr="00224298" w:rsidRDefault="00FE10F2" w:rsidP="00FE10F2">
            <w:pPr>
              <w:tabs>
                <w:tab w:val="left" w:pos="993"/>
              </w:tabs>
              <w:spacing w:line="276" w:lineRule="auto"/>
              <w:jc w:val="center"/>
              <w:rPr>
                <w:rFonts w:ascii="Century Gothic" w:hAnsi="Century Gothic" w:cs="Arial"/>
                <w:b/>
                <w:color w:val="000000"/>
                <w:sz w:val="13"/>
                <w:szCs w:val="13"/>
              </w:rPr>
            </w:pPr>
            <w:r w:rsidRPr="00224298">
              <w:rPr>
                <w:rFonts w:ascii="Century Gothic" w:hAnsi="Century Gothic" w:cs="Arial"/>
                <w:b/>
                <w:color w:val="000000"/>
                <w:sz w:val="13"/>
                <w:szCs w:val="13"/>
                <w:lang w:eastAsia="es-MX"/>
              </w:rPr>
              <w:t>Ejercicios fiscales</w:t>
            </w:r>
          </w:p>
        </w:tc>
      </w:tr>
      <w:tr w:rsidR="00FE10F2" w:rsidRPr="00224298" w14:paraId="09E235D7" w14:textId="77777777" w:rsidTr="00FE10F2">
        <w:trPr>
          <w:trHeight w:val="397"/>
          <w:jc w:val="center"/>
        </w:trPr>
        <w:tc>
          <w:tcPr>
            <w:tcW w:w="427" w:type="dxa"/>
            <w:vAlign w:val="center"/>
          </w:tcPr>
          <w:p w14:paraId="4862524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w:t>
            </w:r>
          </w:p>
        </w:tc>
        <w:tc>
          <w:tcPr>
            <w:tcW w:w="2546" w:type="dxa"/>
            <w:vAlign w:val="center"/>
          </w:tcPr>
          <w:p w14:paraId="7EFC6076"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MATERIALES Y ÚTILES DE OFICINA</w:t>
            </w:r>
          </w:p>
        </w:tc>
        <w:tc>
          <w:tcPr>
            <w:tcW w:w="850" w:type="dxa"/>
            <w:vAlign w:val="center"/>
          </w:tcPr>
          <w:p w14:paraId="330D7ED0"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4,536</w:t>
            </w:r>
          </w:p>
        </w:tc>
        <w:tc>
          <w:tcPr>
            <w:tcW w:w="852" w:type="dxa"/>
            <w:vAlign w:val="center"/>
          </w:tcPr>
          <w:p w14:paraId="27C6B36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0CDE297A"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41E9EEB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6786BB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4C998B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14F4454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A1363E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54EB7E7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695F58E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2261E3E" w14:textId="77777777" w:rsidTr="00FE10F2">
        <w:trPr>
          <w:trHeight w:val="567"/>
          <w:jc w:val="center"/>
        </w:trPr>
        <w:tc>
          <w:tcPr>
            <w:tcW w:w="427" w:type="dxa"/>
            <w:vAlign w:val="center"/>
          </w:tcPr>
          <w:p w14:paraId="46383B1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w:t>
            </w:r>
          </w:p>
        </w:tc>
        <w:tc>
          <w:tcPr>
            <w:tcW w:w="2546" w:type="dxa"/>
            <w:vAlign w:val="center"/>
          </w:tcPr>
          <w:p w14:paraId="7640C8B5"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MATERIALES Y ÚTILES PARA EQUIPOS DE COMPUTO Y ELECTRÓNICOS</w:t>
            </w:r>
          </w:p>
        </w:tc>
        <w:tc>
          <w:tcPr>
            <w:tcW w:w="850" w:type="dxa"/>
            <w:vAlign w:val="center"/>
          </w:tcPr>
          <w:p w14:paraId="2E60CDA7"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1,029</w:t>
            </w:r>
          </w:p>
        </w:tc>
        <w:tc>
          <w:tcPr>
            <w:tcW w:w="852" w:type="dxa"/>
            <w:vAlign w:val="center"/>
          </w:tcPr>
          <w:p w14:paraId="52BE49E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6926BCCC"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0E25C4B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59F760F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024FB31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4695EDD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00D145D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77703A1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770818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776763D" w14:textId="77777777" w:rsidTr="00FE10F2">
        <w:trPr>
          <w:trHeight w:val="284"/>
          <w:jc w:val="center"/>
        </w:trPr>
        <w:tc>
          <w:tcPr>
            <w:tcW w:w="427" w:type="dxa"/>
            <w:vAlign w:val="center"/>
          </w:tcPr>
          <w:p w14:paraId="2B62F03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w:t>
            </w:r>
          </w:p>
        </w:tc>
        <w:tc>
          <w:tcPr>
            <w:tcW w:w="2546" w:type="dxa"/>
            <w:vAlign w:val="center"/>
          </w:tcPr>
          <w:p w14:paraId="0DA63098"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 DE LIMPIEZA</w:t>
            </w:r>
          </w:p>
        </w:tc>
        <w:tc>
          <w:tcPr>
            <w:tcW w:w="850" w:type="dxa"/>
            <w:vAlign w:val="center"/>
          </w:tcPr>
          <w:p w14:paraId="3BA2FD0D"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3,260</w:t>
            </w:r>
          </w:p>
        </w:tc>
        <w:tc>
          <w:tcPr>
            <w:tcW w:w="852" w:type="dxa"/>
            <w:vAlign w:val="center"/>
          </w:tcPr>
          <w:p w14:paraId="76D2C0A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0E3593D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3875A2E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13F7652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4F0CFA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755B19D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42FC88E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6D1D00B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CB1AE4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D6C0A64" w14:textId="77777777" w:rsidTr="00FE10F2">
        <w:trPr>
          <w:trHeight w:val="284"/>
          <w:jc w:val="center"/>
        </w:trPr>
        <w:tc>
          <w:tcPr>
            <w:tcW w:w="427" w:type="dxa"/>
            <w:vAlign w:val="center"/>
          </w:tcPr>
          <w:p w14:paraId="36A2C35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w:t>
            </w:r>
          </w:p>
        </w:tc>
        <w:tc>
          <w:tcPr>
            <w:tcW w:w="2546" w:type="dxa"/>
            <w:vAlign w:val="center"/>
          </w:tcPr>
          <w:p w14:paraId="1D2D0839"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ALIMENTOS PARA PREPARAR</w:t>
            </w:r>
          </w:p>
        </w:tc>
        <w:tc>
          <w:tcPr>
            <w:tcW w:w="850" w:type="dxa"/>
            <w:vAlign w:val="center"/>
          </w:tcPr>
          <w:p w14:paraId="63A132D8"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2,474</w:t>
            </w:r>
          </w:p>
        </w:tc>
        <w:tc>
          <w:tcPr>
            <w:tcW w:w="852" w:type="dxa"/>
            <w:vAlign w:val="center"/>
          </w:tcPr>
          <w:p w14:paraId="3A2874E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3D19224C"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0845A4C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2CF916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200AFDB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60B3CD0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6CCCD82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098C8DB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70252E3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563ED95" w14:textId="77777777" w:rsidTr="00FE10F2">
        <w:trPr>
          <w:trHeight w:val="284"/>
          <w:jc w:val="center"/>
        </w:trPr>
        <w:tc>
          <w:tcPr>
            <w:tcW w:w="427" w:type="dxa"/>
            <w:vAlign w:val="center"/>
          </w:tcPr>
          <w:p w14:paraId="14D7809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w:t>
            </w:r>
          </w:p>
        </w:tc>
        <w:tc>
          <w:tcPr>
            <w:tcW w:w="2546" w:type="dxa"/>
            <w:vAlign w:val="center"/>
          </w:tcPr>
          <w:p w14:paraId="2A6BCCCF"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GASTOS DE CAFETERÍA</w:t>
            </w:r>
          </w:p>
        </w:tc>
        <w:tc>
          <w:tcPr>
            <w:tcW w:w="850" w:type="dxa"/>
            <w:vAlign w:val="center"/>
          </w:tcPr>
          <w:p w14:paraId="049CF965"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1,524</w:t>
            </w:r>
          </w:p>
        </w:tc>
        <w:tc>
          <w:tcPr>
            <w:tcW w:w="852" w:type="dxa"/>
            <w:vAlign w:val="center"/>
          </w:tcPr>
          <w:p w14:paraId="1518432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ED4F021" w14:textId="77777777" w:rsidR="00FE10F2" w:rsidRPr="00224298" w:rsidRDefault="00FE10F2" w:rsidP="00FE10F2">
            <w:pPr>
              <w:jc w:val="center"/>
              <w:rPr>
                <w:rFonts w:ascii="Century Gothic" w:hAnsi="Century Gothic" w:cs="Arial"/>
                <w:sz w:val="14"/>
                <w:szCs w:val="14"/>
                <w:lang w:eastAsia="es-MX"/>
              </w:rPr>
            </w:pPr>
            <w:proofErr w:type="spellStart"/>
            <w:r w:rsidRPr="00224298">
              <w:rPr>
                <w:rFonts w:ascii="Century Gothic" w:hAnsi="Century Gothic" w:cs="Arial"/>
                <w:sz w:val="14"/>
                <w:szCs w:val="14"/>
                <w:lang w:eastAsia="es-MX"/>
              </w:rPr>
              <w:t>pza</w:t>
            </w:r>
            <w:proofErr w:type="spellEnd"/>
          </w:p>
        </w:tc>
        <w:tc>
          <w:tcPr>
            <w:tcW w:w="511" w:type="dxa"/>
            <w:vAlign w:val="center"/>
          </w:tcPr>
          <w:p w14:paraId="2A0D0E5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51EBC5B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5D0DF55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7B8928D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7EFFEE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2D13565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9E305D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68DB7276" w14:textId="77777777" w:rsidTr="00FE10F2">
        <w:trPr>
          <w:trHeight w:val="284"/>
          <w:jc w:val="center"/>
        </w:trPr>
        <w:tc>
          <w:tcPr>
            <w:tcW w:w="427" w:type="dxa"/>
            <w:vAlign w:val="center"/>
          </w:tcPr>
          <w:p w14:paraId="159E5D3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w:t>
            </w:r>
          </w:p>
        </w:tc>
        <w:tc>
          <w:tcPr>
            <w:tcW w:w="2546" w:type="dxa"/>
            <w:vAlign w:val="center"/>
          </w:tcPr>
          <w:p w14:paraId="776B235A"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CONSUMO DE ALIMENTOS</w:t>
            </w:r>
          </w:p>
        </w:tc>
        <w:tc>
          <w:tcPr>
            <w:tcW w:w="850" w:type="dxa"/>
            <w:vAlign w:val="center"/>
          </w:tcPr>
          <w:p w14:paraId="6438371E"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4,292</w:t>
            </w:r>
          </w:p>
        </w:tc>
        <w:tc>
          <w:tcPr>
            <w:tcW w:w="852" w:type="dxa"/>
            <w:vAlign w:val="center"/>
          </w:tcPr>
          <w:p w14:paraId="5BA76AD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40B9A380"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2CC23B9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27504B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4E43D4A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1B41C62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455BF54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73DD6B3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1067600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CCD489A" w14:textId="77777777" w:rsidTr="00FE10F2">
        <w:trPr>
          <w:trHeight w:val="397"/>
          <w:jc w:val="center"/>
        </w:trPr>
        <w:tc>
          <w:tcPr>
            <w:tcW w:w="427" w:type="dxa"/>
            <w:vAlign w:val="center"/>
          </w:tcPr>
          <w:p w14:paraId="45C3001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7</w:t>
            </w:r>
          </w:p>
        </w:tc>
        <w:tc>
          <w:tcPr>
            <w:tcW w:w="2546" w:type="dxa"/>
            <w:vAlign w:val="center"/>
          </w:tcPr>
          <w:p w14:paraId="64E86446"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MATERIALES PARA PRODUCCIÓN EN TALLERES</w:t>
            </w:r>
          </w:p>
        </w:tc>
        <w:tc>
          <w:tcPr>
            <w:tcW w:w="850" w:type="dxa"/>
            <w:vAlign w:val="center"/>
          </w:tcPr>
          <w:p w14:paraId="425BC86A"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1,316</w:t>
            </w:r>
          </w:p>
        </w:tc>
        <w:tc>
          <w:tcPr>
            <w:tcW w:w="852" w:type="dxa"/>
            <w:vAlign w:val="center"/>
          </w:tcPr>
          <w:p w14:paraId="5624756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4FB9DE84"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289A5AD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49B279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0F49DA7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1F4FCE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3A1482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6D59E22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C46A24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F3B32C0" w14:textId="77777777" w:rsidTr="00FE10F2">
        <w:trPr>
          <w:trHeight w:val="284"/>
          <w:jc w:val="center"/>
        </w:trPr>
        <w:tc>
          <w:tcPr>
            <w:tcW w:w="427" w:type="dxa"/>
            <w:vAlign w:val="center"/>
          </w:tcPr>
          <w:p w14:paraId="5A67139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8</w:t>
            </w:r>
          </w:p>
        </w:tc>
        <w:tc>
          <w:tcPr>
            <w:tcW w:w="2546" w:type="dxa"/>
            <w:vAlign w:val="center"/>
          </w:tcPr>
          <w:p w14:paraId="3F683571"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 ELÉCTRICO</w:t>
            </w:r>
          </w:p>
        </w:tc>
        <w:tc>
          <w:tcPr>
            <w:tcW w:w="850" w:type="dxa"/>
            <w:vAlign w:val="center"/>
          </w:tcPr>
          <w:p w14:paraId="1BD70DDD"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624</w:t>
            </w:r>
          </w:p>
        </w:tc>
        <w:tc>
          <w:tcPr>
            <w:tcW w:w="852" w:type="dxa"/>
            <w:vAlign w:val="center"/>
          </w:tcPr>
          <w:p w14:paraId="243B9AA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DA8911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66D327C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DAAB46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28D7672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6A9C07B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EE0260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781FF01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7C4ADE3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69ABC3BB" w14:textId="77777777" w:rsidTr="00FE10F2">
        <w:trPr>
          <w:trHeight w:val="397"/>
          <w:jc w:val="center"/>
        </w:trPr>
        <w:tc>
          <w:tcPr>
            <w:tcW w:w="427" w:type="dxa"/>
            <w:vAlign w:val="center"/>
          </w:tcPr>
          <w:p w14:paraId="7D16E31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9</w:t>
            </w:r>
          </w:p>
        </w:tc>
        <w:tc>
          <w:tcPr>
            <w:tcW w:w="2546" w:type="dxa"/>
            <w:vAlign w:val="center"/>
          </w:tcPr>
          <w:p w14:paraId="7211CB8E"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MATERIALES, ESTRUCTURAS Y MANUFACTURAS</w:t>
            </w:r>
          </w:p>
        </w:tc>
        <w:tc>
          <w:tcPr>
            <w:tcW w:w="850" w:type="dxa"/>
            <w:vAlign w:val="center"/>
          </w:tcPr>
          <w:p w14:paraId="2FBAF269"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4,776</w:t>
            </w:r>
          </w:p>
        </w:tc>
        <w:tc>
          <w:tcPr>
            <w:tcW w:w="852" w:type="dxa"/>
            <w:vAlign w:val="center"/>
          </w:tcPr>
          <w:p w14:paraId="31F2684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3B986116"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5FD1604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E679B7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67C356D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4BE6EAF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4CFF6E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6940674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66C68A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4623C1B" w14:textId="77777777" w:rsidTr="00FE10F2">
        <w:trPr>
          <w:trHeight w:val="284"/>
          <w:jc w:val="center"/>
        </w:trPr>
        <w:tc>
          <w:tcPr>
            <w:tcW w:w="427" w:type="dxa"/>
            <w:vAlign w:val="center"/>
          </w:tcPr>
          <w:p w14:paraId="7D80CC0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w:t>
            </w:r>
          </w:p>
        </w:tc>
        <w:tc>
          <w:tcPr>
            <w:tcW w:w="2546" w:type="dxa"/>
            <w:vAlign w:val="center"/>
          </w:tcPr>
          <w:p w14:paraId="5120F6DF"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MATERIALES DE SEÑALIZACIÓN</w:t>
            </w:r>
          </w:p>
        </w:tc>
        <w:tc>
          <w:tcPr>
            <w:tcW w:w="850" w:type="dxa"/>
            <w:vAlign w:val="center"/>
          </w:tcPr>
          <w:p w14:paraId="78ABB56E"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3,297</w:t>
            </w:r>
          </w:p>
        </w:tc>
        <w:tc>
          <w:tcPr>
            <w:tcW w:w="852" w:type="dxa"/>
            <w:vAlign w:val="center"/>
          </w:tcPr>
          <w:p w14:paraId="6E5C36C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62AEF112"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6C632BF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39A4FD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41F5AC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08D6F48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396F852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0655210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AE027C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09F9118" w14:textId="77777777" w:rsidTr="00FE10F2">
        <w:trPr>
          <w:trHeight w:val="284"/>
          <w:jc w:val="center"/>
        </w:trPr>
        <w:tc>
          <w:tcPr>
            <w:tcW w:w="427" w:type="dxa"/>
            <w:vAlign w:val="center"/>
          </w:tcPr>
          <w:p w14:paraId="57A8B09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11</w:t>
            </w:r>
          </w:p>
        </w:tc>
        <w:tc>
          <w:tcPr>
            <w:tcW w:w="2546" w:type="dxa"/>
            <w:vAlign w:val="center"/>
          </w:tcPr>
          <w:p w14:paraId="7D8BC0C9"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 DE PINTURA</w:t>
            </w:r>
          </w:p>
        </w:tc>
        <w:tc>
          <w:tcPr>
            <w:tcW w:w="850" w:type="dxa"/>
            <w:vAlign w:val="center"/>
          </w:tcPr>
          <w:p w14:paraId="756FCBBD"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2,196</w:t>
            </w:r>
          </w:p>
        </w:tc>
        <w:tc>
          <w:tcPr>
            <w:tcW w:w="852" w:type="dxa"/>
            <w:vAlign w:val="center"/>
          </w:tcPr>
          <w:p w14:paraId="5CE8011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4B7E3A00"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4483F4C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1551796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71AAACA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3BAF16E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470F773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375D28C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BF27C8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289D643" w14:textId="77777777" w:rsidTr="00FE10F2">
        <w:trPr>
          <w:trHeight w:val="284"/>
          <w:jc w:val="center"/>
        </w:trPr>
        <w:tc>
          <w:tcPr>
            <w:tcW w:w="427" w:type="dxa"/>
            <w:vAlign w:val="center"/>
          </w:tcPr>
          <w:p w14:paraId="348E27F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12</w:t>
            </w:r>
          </w:p>
        </w:tc>
        <w:tc>
          <w:tcPr>
            <w:tcW w:w="2546" w:type="dxa"/>
            <w:vAlign w:val="center"/>
          </w:tcPr>
          <w:p w14:paraId="4C9F7436"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SUSTANCIAS QUÍMICAS</w:t>
            </w:r>
          </w:p>
        </w:tc>
        <w:tc>
          <w:tcPr>
            <w:tcW w:w="850" w:type="dxa"/>
            <w:vAlign w:val="center"/>
          </w:tcPr>
          <w:p w14:paraId="1C3A1AC7"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621</w:t>
            </w:r>
          </w:p>
        </w:tc>
        <w:tc>
          <w:tcPr>
            <w:tcW w:w="852" w:type="dxa"/>
            <w:vAlign w:val="center"/>
          </w:tcPr>
          <w:p w14:paraId="7C2211F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421924F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59AC4D4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21DA16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05C64CA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23787BA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602C008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131DB6A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75F4FC8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8BDC32B" w14:textId="77777777" w:rsidTr="00FE10F2">
        <w:trPr>
          <w:trHeight w:val="397"/>
          <w:jc w:val="center"/>
        </w:trPr>
        <w:tc>
          <w:tcPr>
            <w:tcW w:w="427" w:type="dxa"/>
            <w:vAlign w:val="center"/>
          </w:tcPr>
          <w:p w14:paraId="0CED99C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13</w:t>
            </w:r>
          </w:p>
        </w:tc>
        <w:tc>
          <w:tcPr>
            <w:tcW w:w="2546" w:type="dxa"/>
            <w:vAlign w:val="center"/>
          </w:tcPr>
          <w:p w14:paraId="12319EDF"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MEDICINAS Y PRODUCTOS FARMACÉUTICOS</w:t>
            </w:r>
          </w:p>
        </w:tc>
        <w:tc>
          <w:tcPr>
            <w:tcW w:w="850" w:type="dxa"/>
            <w:vAlign w:val="center"/>
          </w:tcPr>
          <w:p w14:paraId="14A8853D"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601</w:t>
            </w:r>
          </w:p>
        </w:tc>
        <w:tc>
          <w:tcPr>
            <w:tcW w:w="852" w:type="dxa"/>
            <w:vAlign w:val="center"/>
          </w:tcPr>
          <w:p w14:paraId="200C3FC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0F7FEE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14FB9C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139F2D7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5C9F05C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5BAE09F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3EC25FE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41E5890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1DC63A7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76E5405" w14:textId="77777777" w:rsidTr="00FE10F2">
        <w:trPr>
          <w:trHeight w:val="397"/>
          <w:jc w:val="center"/>
        </w:trPr>
        <w:tc>
          <w:tcPr>
            <w:tcW w:w="427" w:type="dxa"/>
            <w:vAlign w:val="center"/>
          </w:tcPr>
          <w:p w14:paraId="02F51D9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14</w:t>
            </w:r>
          </w:p>
        </w:tc>
        <w:tc>
          <w:tcPr>
            <w:tcW w:w="2546" w:type="dxa"/>
            <w:vAlign w:val="center"/>
          </w:tcPr>
          <w:p w14:paraId="107D02F3"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MATERIALES, ACCESORIOS Y SUMINISTROS MÉDICOS</w:t>
            </w:r>
          </w:p>
        </w:tc>
        <w:tc>
          <w:tcPr>
            <w:tcW w:w="850" w:type="dxa"/>
            <w:vAlign w:val="center"/>
          </w:tcPr>
          <w:p w14:paraId="26E6D6A2"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1,203</w:t>
            </w:r>
          </w:p>
        </w:tc>
        <w:tc>
          <w:tcPr>
            <w:tcW w:w="852" w:type="dxa"/>
            <w:vAlign w:val="center"/>
          </w:tcPr>
          <w:p w14:paraId="00C4D1B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9AEB45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5E4983C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550B57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444F058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2694D23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365108E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5DCE807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623688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A5BBAF5" w14:textId="77777777" w:rsidTr="00FE10F2">
        <w:trPr>
          <w:trHeight w:val="284"/>
          <w:jc w:val="center"/>
        </w:trPr>
        <w:tc>
          <w:tcPr>
            <w:tcW w:w="427" w:type="dxa"/>
            <w:vAlign w:val="center"/>
          </w:tcPr>
          <w:p w14:paraId="4E9A0E2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15</w:t>
            </w:r>
          </w:p>
        </w:tc>
        <w:tc>
          <w:tcPr>
            <w:tcW w:w="2546" w:type="dxa"/>
            <w:vAlign w:val="center"/>
          </w:tcPr>
          <w:p w14:paraId="071D827A"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GASOLINA</w:t>
            </w:r>
          </w:p>
        </w:tc>
        <w:tc>
          <w:tcPr>
            <w:tcW w:w="850" w:type="dxa"/>
            <w:vAlign w:val="center"/>
          </w:tcPr>
          <w:p w14:paraId="12233E6A"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67,124</w:t>
            </w:r>
          </w:p>
        </w:tc>
        <w:tc>
          <w:tcPr>
            <w:tcW w:w="852" w:type="dxa"/>
            <w:vAlign w:val="center"/>
          </w:tcPr>
          <w:p w14:paraId="6D1E35E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3B06F77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lts</w:t>
            </w:r>
            <w:proofErr w:type="spellEnd"/>
          </w:p>
        </w:tc>
        <w:tc>
          <w:tcPr>
            <w:tcW w:w="511" w:type="dxa"/>
            <w:vAlign w:val="center"/>
          </w:tcPr>
          <w:p w14:paraId="1550AFE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53790DA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660EA11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5A475AE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E78394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653AF47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1C1941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442F70BF" w14:textId="77777777" w:rsidTr="00FE10F2">
        <w:trPr>
          <w:trHeight w:val="284"/>
          <w:jc w:val="center"/>
        </w:trPr>
        <w:tc>
          <w:tcPr>
            <w:tcW w:w="427" w:type="dxa"/>
            <w:vAlign w:val="center"/>
          </w:tcPr>
          <w:p w14:paraId="4C20191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16</w:t>
            </w:r>
          </w:p>
        </w:tc>
        <w:tc>
          <w:tcPr>
            <w:tcW w:w="2546" w:type="dxa"/>
            <w:vAlign w:val="center"/>
          </w:tcPr>
          <w:p w14:paraId="066FDAF5"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GAS CARBURACIÓN</w:t>
            </w:r>
          </w:p>
        </w:tc>
        <w:tc>
          <w:tcPr>
            <w:tcW w:w="850" w:type="dxa"/>
            <w:vAlign w:val="center"/>
          </w:tcPr>
          <w:p w14:paraId="0C2F9AAF"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4,032</w:t>
            </w:r>
          </w:p>
        </w:tc>
        <w:tc>
          <w:tcPr>
            <w:tcW w:w="852" w:type="dxa"/>
            <w:vAlign w:val="center"/>
          </w:tcPr>
          <w:p w14:paraId="194DEF7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DE84B12"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lts</w:t>
            </w:r>
            <w:proofErr w:type="spellEnd"/>
          </w:p>
        </w:tc>
        <w:tc>
          <w:tcPr>
            <w:tcW w:w="511" w:type="dxa"/>
            <w:vAlign w:val="center"/>
          </w:tcPr>
          <w:p w14:paraId="3394DD2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0F45B4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695DE11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51923CB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22F821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239E3E6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8CD39C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D577B7D" w14:textId="77777777" w:rsidTr="00FE10F2">
        <w:trPr>
          <w:trHeight w:val="284"/>
          <w:jc w:val="center"/>
        </w:trPr>
        <w:tc>
          <w:tcPr>
            <w:tcW w:w="427" w:type="dxa"/>
            <w:vAlign w:val="center"/>
          </w:tcPr>
          <w:p w14:paraId="6B05323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17</w:t>
            </w:r>
          </w:p>
        </w:tc>
        <w:tc>
          <w:tcPr>
            <w:tcW w:w="2546" w:type="dxa"/>
            <w:vAlign w:val="center"/>
          </w:tcPr>
          <w:p w14:paraId="41645839"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PETRÓLEO Y DIESEL</w:t>
            </w:r>
          </w:p>
        </w:tc>
        <w:tc>
          <w:tcPr>
            <w:tcW w:w="850" w:type="dxa"/>
            <w:vAlign w:val="center"/>
          </w:tcPr>
          <w:p w14:paraId="41996071"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10,024</w:t>
            </w:r>
          </w:p>
        </w:tc>
        <w:tc>
          <w:tcPr>
            <w:tcW w:w="852" w:type="dxa"/>
            <w:vAlign w:val="center"/>
          </w:tcPr>
          <w:p w14:paraId="3415B1C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3F53151C"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lts</w:t>
            </w:r>
            <w:proofErr w:type="spellEnd"/>
          </w:p>
        </w:tc>
        <w:tc>
          <w:tcPr>
            <w:tcW w:w="511" w:type="dxa"/>
            <w:vAlign w:val="center"/>
          </w:tcPr>
          <w:p w14:paraId="715DB4E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2F0F02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603B09D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53F4B9D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6E8982C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2C6B162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33E052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04E42868" w14:textId="77777777" w:rsidTr="00FE10F2">
        <w:trPr>
          <w:trHeight w:val="284"/>
          <w:jc w:val="center"/>
        </w:trPr>
        <w:tc>
          <w:tcPr>
            <w:tcW w:w="427" w:type="dxa"/>
            <w:vAlign w:val="center"/>
          </w:tcPr>
          <w:p w14:paraId="40291C3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18</w:t>
            </w:r>
          </w:p>
        </w:tc>
        <w:tc>
          <w:tcPr>
            <w:tcW w:w="2546" w:type="dxa"/>
            <w:vAlign w:val="center"/>
          </w:tcPr>
          <w:p w14:paraId="042D21FC"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GAS NATURAL COMPRIMIDO</w:t>
            </w:r>
          </w:p>
        </w:tc>
        <w:tc>
          <w:tcPr>
            <w:tcW w:w="850" w:type="dxa"/>
            <w:vAlign w:val="center"/>
          </w:tcPr>
          <w:p w14:paraId="527D8182"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29,559</w:t>
            </w:r>
          </w:p>
        </w:tc>
        <w:tc>
          <w:tcPr>
            <w:tcW w:w="852" w:type="dxa"/>
            <w:vAlign w:val="center"/>
          </w:tcPr>
          <w:p w14:paraId="33DE449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70F987E7"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lts</w:t>
            </w:r>
            <w:proofErr w:type="spellEnd"/>
          </w:p>
        </w:tc>
        <w:tc>
          <w:tcPr>
            <w:tcW w:w="511" w:type="dxa"/>
            <w:vAlign w:val="center"/>
          </w:tcPr>
          <w:p w14:paraId="2FDF943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2F45E00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26AFD1B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420D58A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150E220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5A3D5FC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7F91512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E0DFE32" w14:textId="77777777" w:rsidTr="00FE10F2">
        <w:trPr>
          <w:trHeight w:val="397"/>
          <w:jc w:val="center"/>
        </w:trPr>
        <w:tc>
          <w:tcPr>
            <w:tcW w:w="427" w:type="dxa"/>
            <w:vAlign w:val="center"/>
          </w:tcPr>
          <w:p w14:paraId="3FEED76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19</w:t>
            </w:r>
          </w:p>
        </w:tc>
        <w:tc>
          <w:tcPr>
            <w:tcW w:w="2546" w:type="dxa"/>
            <w:vAlign w:val="center"/>
          </w:tcPr>
          <w:p w14:paraId="48CA580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VESTUARIO, UNIFORMES Y BLANCOS</w:t>
            </w:r>
          </w:p>
        </w:tc>
        <w:tc>
          <w:tcPr>
            <w:tcW w:w="850" w:type="dxa"/>
            <w:vAlign w:val="center"/>
          </w:tcPr>
          <w:p w14:paraId="15A07EBB"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15,040</w:t>
            </w:r>
          </w:p>
        </w:tc>
        <w:tc>
          <w:tcPr>
            <w:tcW w:w="852" w:type="dxa"/>
            <w:vAlign w:val="center"/>
          </w:tcPr>
          <w:p w14:paraId="492A928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0143AFD8"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1CBD957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01AA45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0920250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3138E68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6EEFAF1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7C1D5E8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DC0872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37D2716E" w14:textId="77777777" w:rsidTr="00FE10F2">
        <w:trPr>
          <w:trHeight w:val="397"/>
          <w:jc w:val="center"/>
        </w:trPr>
        <w:tc>
          <w:tcPr>
            <w:tcW w:w="427" w:type="dxa"/>
            <w:vAlign w:val="center"/>
          </w:tcPr>
          <w:p w14:paraId="69DD96E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20</w:t>
            </w:r>
          </w:p>
        </w:tc>
        <w:tc>
          <w:tcPr>
            <w:tcW w:w="2546" w:type="dxa"/>
            <w:vAlign w:val="center"/>
          </w:tcPr>
          <w:p w14:paraId="74F24A51"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UNIFORMES EMPLEADOS SINDICALIZADOS</w:t>
            </w:r>
          </w:p>
        </w:tc>
        <w:tc>
          <w:tcPr>
            <w:tcW w:w="850" w:type="dxa"/>
            <w:vAlign w:val="center"/>
          </w:tcPr>
          <w:p w14:paraId="0E1A0D0D"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13,260</w:t>
            </w:r>
          </w:p>
        </w:tc>
        <w:tc>
          <w:tcPr>
            <w:tcW w:w="852" w:type="dxa"/>
            <w:vAlign w:val="center"/>
          </w:tcPr>
          <w:p w14:paraId="1873568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BCA8834"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43D7F79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F42981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48D0F58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13683A1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2088B25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372D5E8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628F8AF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7FD2C43" w14:textId="77777777" w:rsidTr="00FE10F2">
        <w:trPr>
          <w:trHeight w:val="284"/>
          <w:jc w:val="center"/>
        </w:trPr>
        <w:tc>
          <w:tcPr>
            <w:tcW w:w="427" w:type="dxa"/>
            <w:vAlign w:val="center"/>
          </w:tcPr>
          <w:p w14:paraId="1F566B0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21</w:t>
            </w:r>
          </w:p>
        </w:tc>
        <w:tc>
          <w:tcPr>
            <w:tcW w:w="2546" w:type="dxa"/>
            <w:vAlign w:val="center"/>
          </w:tcPr>
          <w:p w14:paraId="515555E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PRENDAS DE PROTECCIÓN</w:t>
            </w:r>
          </w:p>
        </w:tc>
        <w:tc>
          <w:tcPr>
            <w:tcW w:w="850" w:type="dxa"/>
            <w:vAlign w:val="center"/>
          </w:tcPr>
          <w:p w14:paraId="51CDF8CE"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2,117</w:t>
            </w:r>
          </w:p>
        </w:tc>
        <w:tc>
          <w:tcPr>
            <w:tcW w:w="852" w:type="dxa"/>
            <w:vAlign w:val="center"/>
          </w:tcPr>
          <w:p w14:paraId="65CEC7E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48D7FDA7"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212AB88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EF4CF4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0BFD8C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2AEB9D4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2BFCE6D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202F7A6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876934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7625A53" w14:textId="77777777" w:rsidTr="00FE10F2">
        <w:trPr>
          <w:trHeight w:val="567"/>
          <w:jc w:val="center"/>
        </w:trPr>
        <w:tc>
          <w:tcPr>
            <w:tcW w:w="427" w:type="dxa"/>
            <w:vAlign w:val="center"/>
          </w:tcPr>
          <w:p w14:paraId="2697F0E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22</w:t>
            </w:r>
          </w:p>
        </w:tc>
        <w:tc>
          <w:tcPr>
            <w:tcW w:w="2546" w:type="dxa"/>
            <w:vAlign w:val="center"/>
          </w:tcPr>
          <w:p w14:paraId="2E01198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HERRAMIENTA PARA MANTENIMIENTO DE EQUIPO VARIABLE</w:t>
            </w:r>
          </w:p>
        </w:tc>
        <w:tc>
          <w:tcPr>
            <w:tcW w:w="850" w:type="dxa"/>
            <w:vAlign w:val="center"/>
          </w:tcPr>
          <w:p w14:paraId="7B3DC49B"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1,586</w:t>
            </w:r>
          </w:p>
        </w:tc>
        <w:tc>
          <w:tcPr>
            <w:tcW w:w="852" w:type="dxa"/>
            <w:vAlign w:val="center"/>
          </w:tcPr>
          <w:p w14:paraId="0BAC69B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7060719C"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3EF36F9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1C0D193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3D8D74F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76CD696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41521C7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061ADEF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4FE88C7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3D369180" w14:textId="77777777" w:rsidTr="00FE10F2">
        <w:trPr>
          <w:trHeight w:val="567"/>
          <w:jc w:val="center"/>
        </w:trPr>
        <w:tc>
          <w:tcPr>
            <w:tcW w:w="427" w:type="dxa"/>
            <w:vAlign w:val="center"/>
          </w:tcPr>
          <w:p w14:paraId="032FDD8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23</w:t>
            </w:r>
          </w:p>
        </w:tc>
        <w:tc>
          <w:tcPr>
            <w:tcW w:w="2546" w:type="dxa"/>
            <w:vAlign w:val="center"/>
          </w:tcPr>
          <w:p w14:paraId="5E512594"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REFACCIONES Y ACCESORIOS PARA EQUIPO DE COMPUTO Y BIENES INFORMÁTICOS</w:t>
            </w:r>
          </w:p>
        </w:tc>
        <w:tc>
          <w:tcPr>
            <w:tcW w:w="850" w:type="dxa"/>
            <w:vAlign w:val="center"/>
          </w:tcPr>
          <w:p w14:paraId="6A1B93CE"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279</w:t>
            </w:r>
          </w:p>
        </w:tc>
        <w:tc>
          <w:tcPr>
            <w:tcW w:w="852" w:type="dxa"/>
            <w:vAlign w:val="center"/>
          </w:tcPr>
          <w:p w14:paraId="3F022C0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1604C2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765764A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11BDB37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359995E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6018539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204BF38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1CC9EE1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9C09C3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CB869BD" w14:textId="77777777" w:rsidTr="00FE10F2">
        <w:trPr>
          <w:trHeight w:val="567"/>
          <w:jc w:val="center"/>
        </w:trPr>
        <w:tc>
          <w:tcPr>
            <w:tcW w:w="427" w:type="dxa"/>
            <w:vAlign w:val="center"/>
          </w:tcPr>
          <w:p w14:paraId="71789DF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24</w:t>
            </w:r>
          </w:p>
        </w:tc>
        <w:tc>
          <w:tcPr>
            <w:tcW w:w="2546" w:type="dxa"/>
            <w:vAlign w:val="center"/>
          </w:tcPr>
          <w:p w14:paraId="3B50C4A1"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SERVICIOS DE COBRANZA, INVESTIGACIÓN CREDITICIA Y SIMILAR</w:t>
            </w:r>
          </w:p>
        </w:tc>
        <w:tc>
          <w:tcPr>
            <w:tcW w:w="850" w:type="dxa"/>
            <w:vAlign w:val="center"/>
          </w:tcPr>
          <w:p w14:paraId="24941B73"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26,705</w:t>
            </w:r>
          </w:p>
        </w:tc>
        <w:tc>
          <w:tcPr>
            <w:tcW w:w="852" w:type="dxa"/>
            <w:vAlign w:val="center"/>
          </w:tcPr>
          <w:p w14:paraId="60EDBEC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BBCB462"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3160D02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6A1DEC4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8FEAC5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7D26A78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4EF5ADA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4214923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A398BE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066037F" w14:textId="77777777" w:rsidTr="00FE10F2">
        <w:trPr>
          <w:trHeight w:val="567"/>
          <w:jc w:val="center"/>
        </w:trPr>
        <w:tc>
          <w:tcPr>
            <w:tcW w:w="427" w:type="dxa"/>
            <w:vAlign w:val="center"/>
          </w:tcPr>
          <w:p w14:paraId="49BD758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2546" w:type="dxa"/>
            <w:vAlign w:val="center"/>
          </w:tcPr>
          <w:p w14:paraId="04530EF8"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REFACCIONES Y ACCESORIOS PARA EQUIPO DE ALUMBRADO Y SEÑALAMIENTO</w:t>
            </w:r>
          </w:p>
        </w:tc>
        <w:tc>
          <w:tcPr>
            <w:tcW w:w="850" w:type="dxa"/>
            <w:vAlign w:val="center"/>
          </w:tcPr>
          <w:p w14:paraId="0171FFC9"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215,500</w:t>
            </w:r>
          </w:p>
        </w:tc>
        <w:tc>
          <w:tcPr>
            <w:tcW w:w="852" w:type="dxa"/>
            <w:vAlign w:val="center"/>
          </w:tcPr>
          <w:p w14:paraId="0D6E84A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63E300AF"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169E2A0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CBE443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3A4C33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185016C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3859C1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47C1FE1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783E7D9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D077C41" w14:textId="77777777" w:rsidTr="00FE10F2">
        <w:trPr>
          <w:trHeight w:val="567"/>
          <w:jc w:val="center"/>
        </w:trPr>
        <w:tc>
          <w:tcPr>
            <w:tcW w:w="427" w:type="dxa"/>
            <w:vAlign w:val="center"/>
          </w:tcPr>
          <w:p w14:paraId="34A0E49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26</w:t>
            </w:r>
          </w:p>
        </w:tc>
        <w:tc>
          <w:tcPr>
            <w:tcW w:w="2546" w:type="dxa"/>
            <w:vAlign w:val="center"/>
          </w:tcPr>
          <w:p w14:paraId="1B6E83AC"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REFACCIONES, ACCESORIOS Y LUBRICANTES P/</w:t>
            </w:r>
            <w:proofErr w:type="spellStart"/>
            <w:r w:rsidRPr="00224298">
              <w:rPr>
                <w:rFonts w:ascii="Century Gothic" w:hAnsi="Century Gothic" w:cs="Arial"/>
                <w:color w:val="000000"/>
                <w:sz w:val="14"/>
                <w:szCs w:val="14"/>
                <w:lang w:eastAsia="es-MX"/>
              </w:rPr>
              <w:t>MTTO</w:t>
            </w:r>
            <w:proofErr w:type="spellEnd"/>
            <w:r w:rsidRPr="00224298">
              <w:rPr>
                <w:rFonts w:ascii="Century Gothic" w:hAnsi="Century Gothic" w:cs="Arial"/>
                <w:color w:val="000000"/>
                <w:sz w:val="14"/>
                <w:szCs w:val="14"/>
                <w:lang w:eastAsia="es-MX"/>
              </w:rPr>
              <w:t xml:space="preserve">. </w:t>
            </w:r>
            <w:proofErr w:type="spellStart"/>
            <w:r w:rsidRPr="00224298">
              <w:rPr>
                <w:rFonts w:ascii="Century Gothic" w:hAnsi="Century Gothic" w:cs="Arial"/>
                <w:color w:val="000000"/>
                <w:sz w:val="14"/>
                <w:szCs w:val="14"/>
                <w:lang w:eastAsia="es-MX"/>
              </w:rPr>
              <w:t>EQ</w:t>
            </w:r>
            <w:proofErr w:type="spellEnd"/>
            <w:r w:rsidRPr="00224298">
              <w:rPr>
                <w:rFonts w:ascii="Century Gothic" w:hAnsi="Century Gothic" w:cs="Arial"/>
                <w:color w:val="000000"/>
                <w:sz w:val="14"/>
                <w:szCs w:val="14"/>
                <w:lang w:eastAsia="es-MX"/>
              </w:rPr>
              <w:t>. DIVERSO</w:t>
            </w:r>
          </w:p>
        </w:tc>
        <w:tc>
          <w:tcPr>
            <w:tcW w:w="850" w:type="dxa"/>
            <w:vAlign w:val="center"/>
          </w:tcPr>
          <w:p w14:paraId="79BE18E6"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919</w:t>
            </w:r>
          </w:p>
        </w:tc>
        <w:tc>
          <w:tcPr>
            <w:tcW w:w="852" w:type="dxa"/>
            <w:vAlign w:val="center"/>
          </w:tcPr>
          <w:p w14:paraId="0CCE315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D47546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147EF5E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65AC4EA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E5204D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4B9020A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341156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22E025B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C13574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453F8007" w14:textId="77777777" w:rsidTr="00FE10F2">
        <w:trPr>
          <w:trHeight w:val="397"/>
          <w:jc w:val="center"/>
        </w:trPr>
        <w:tc>
          <w:tcPr>
            <w:tcW w:w="427" w:type="dxa"/>
            <w:vAlign w:val="center"/>
          </w:tcPr>
          <w:p w14:paraId="0336BE6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27</w:t>
            </w:r>
          </w:p>
        </w:tc>
        <w:tc>
          <w:tcPr>
            <w:tcW w:w="2546" w:type="dxa"/>
            <w:vAlign w:val="center"/>
          </w:tcPr>
          <w:p w14:paraId="66343C41"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SUSCRIPCIONES A SERVICIOS DE INFORMACIÓN</w:t>
            </w:r>
          </w:p>
        </w:tc>
        <w:tc>
          <w:tcPr>
            <w:tcW w:w="850" w:type="dxa"/>
            <w:vAlign w:val="center"/>
          </w:tcPr>
          <w:p w14:paraId="7CF86F97"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6,985</w:t>
            </w:r>
          </w:p>
        </w:tc>
        <w:tc>
          <w:tcPr>
            <w:tcW w:w="852" w:type="dxa"/>
            <w:vAlign w:val="center"/>
          </w:tcPr>
          <w:p w14:paraId="61DDECD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9D4C19D"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12146A0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4340E5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4C1624B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088BAB3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13541C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2329BB2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12FE6A4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0011B935" w14:textId="77777777" w:rsidTr="00FE10F2">
        <w:trPr>
          <w:trHeight w:val="567"/>
          <w:jc w:val="center"/>
        </w:trPr>
        <w:tc>
          <w:tcPr>
            <w:tcW w:w="427" w:type="dxa"/>
            <w:vAlign w:val="center"/>
          </w:tcPr>
          <w:p w14:paraId="301F77C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28</w:t>
            </w:r>
          </w:p>
        </w:tc>
        <w:tc>
          <w:tcPr>
            <w:tcW w:w="2546" w:type="dxa"/>
            <w:vAlign w:val="center"/>
          </w:tcPr>
          <w:p w14:paraId="42427145"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xml:space="preserve">SERVICIOS DE CONSULTORÍA ADMINISTRATIVA, PROCESOS, TÉCNICA Y EN TECNOLOGÍAS DE </w:t>
            </w:r>
            <w:r w:rsidRPr="00224298">
              <w:rPr>
                <w:rFonts w:ascii="Century Gothic" w:hAnsi="Century Gothic" w:cs="Arial"/>
                <w:color w:val="000000"/>
                <w:sz w:val="14"/>
                <w:szCs w:val="14"/>
                <w:lang w:eastAsia="es-MX"/>
              </w:rPr>
              <w:lastRenderedPageBreak/>
              <w:t>LA INFORMACIÓN</w:t>
            </w:r>
          </w:p>
        </w:tc>
        <w:tc>
          <w:tcPr>
            <w:tcW w:w="850" w:type="dxa"/>
            <w:vAlign w:val="center"/>
          </w:tcPr>
          <w:p w14:paraId="0A004075"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lastRenderedPageBreak/>
              <w:t>25,349</w:t>
            </w:r>
          </w:p>
        </w:tc>
        <w:tc>
          <w:tcPr>
            <w:tcW w:w="852" w:type="dxa"/>
            <w:vAlign w:val="center"/>
          </w:tcPr>
          <w:p w14:paraId="46B57A8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3B2B8050"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0EE6580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5CBCBA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6650879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3A6F192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324D0D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466BF87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3727771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8B9CC1E" w14:textId="77777777" w:rsidTr="00FE10F2">
        <w:trPr>
          <w:trHeight w:val="284"/>
          <w:jc w:val="center"/>
        </w:trPr>
        <w:tc>
          <w:tcPr>
            <w:tcW w:w="427" w:type="dxa"/>
            <w:vAlign w:val="center"/>
          </w:tcPr>
          <w:p w14:paraId="42FACAA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lastRenderedPageBreak/>
              <w:t>29</w:t>
            </w:r>
          </w:p>
        </w:tc>
        <w:tc>
          <w:tcPr>
            <w:tcW w:w="2546" w:type="dxa"/>
            <w:vAlign w:val="center"/>
          </w:tcPr>
          <w:p w14:paraId="2A3DE69A"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CAPACITACIÓN PERSONAL</w:t>
            </w:r>
          </w:p>
        </w:tc>
        <w:tc>
          <w:tcPr>
            <w:tcW w:w="850" w:type="dxa"/>
            <w:vAlign w:val="center"/>
          </w:tcPr>
          <w:p w14:paraId="23C47950"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2,023</w:t>
            </w:r>
          </w:p>
        </w:tc>
        <w:tc>
          <w:tcPr>
            <w:tcW w:w="852" w:type="dxa"/>
            <w:vAlign w:val="center"/>
          </w:tcPr>
          <w:p w14:paraId="436EC3F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0B607C4D"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0F8D57D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C6F799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B998A2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6C56A9C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3BC116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70F5969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189EA20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3F58BDF4" w14:textId="77777777" w:rsidTr="00FE10F2">
        <w:trPr>
          <w:trHeight w:val="397"/>
          <w:jc w:val="center"/>
        </w:trPr>
        <w:tc>
          <w:tcPr>
            <w:tcW w:w="427" w:type="dxa"/>
            <w:vAlign w:val="center"/>
          </w:tcPr>
          <w:p w14:paraId="2AD866E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30</w:t>
            </w:r>
          </w:p>
        </w:tc>
        <w:tc>
          <w:tcPr>
            <w:tcW w:w="2546" w:type="dxa"/>
            <w:vAlign w:val="center"/>
          </w:tcPr>
          <w:p w14:paraId="4AEF8042"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ELABORACIÓN E IMPRESIÓN DE FORMAS NO VALORADAS</w:t>
            </w:r>
          </w:p>
        </w:tc>
        <w:tc>
          <w:tcPr>
            <w:tcW w:w="850" w:type="dxa"/>
            <w:vAlign w:val="center"/>
          </w:tcPr>
          <w:p w14:paraId="6118387E"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1,209</w:t>
            </w:r>
          </w:p>
        </w:tc>
        <w:tc>
          <w:tcPr>
            <w:tcW w:w="852" w:type="dxa"/>
            <w:vAlign w:val="center"/>
          </w:tcPr>
          <w:p w14:paraId="793C35C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5E804BD"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010A7A7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0A07E1D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6B70F0E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66D7429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6B22B3E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2D5DB53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7EFCB27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39577F83" w14:textId="77777777" w:rsidTr="00FE10F2">
        <w:trPr>
          <w:trHeight w:val="284"/>
          <w:jc w:val="center"/>
        </w:trPr>
        <w:tc>
          <w:tcPr>
            <w:tcW w:w="427" w:type="dxa"/>
            <w:vAlign w:val="center"/>
          </w:tcPr>
          <w:p w14:paraId="4A7C116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31</w:t>
            </w:r>
          </w:p>
        </w:tc>
        <w:tc>
          <w:tcPr>
            <w:tcW w:w="2546" w:type="dxa"/>
            <w:vAlign w:val="center"/>
          </w:tcPr>
          <w:p w14:paraId="14B3AAF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SERVICIOS DE FOTOCOPIADO</w:t>
            </w:r>
          </w:p>
        </w:tc>
        <w:tc>
          <w:tcPr>
            <w:tcW w:w="850" w:type="dxa"/>
            <w:vAlign w:val="center"/>
          </w:tcPr>
          <w:p w14:paraId="4BB31282"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3,612</w:t>
            </w:r>
          </w:p>
        </w:tc>
        <w:tc>
          <w:tcPr>
            <w:tcW w:w="852" w:type="dxa"/>
            <w:vAlign w:val="center"/>
          </w:tcPr>
          <w:p w14:paraId="2FD9EF5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6BF24C8"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7DF3007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6E66DAE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7AE9D1B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771F8A6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100CCC4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5604E72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1524A19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4C90FE6B" w14:textId="77777777" w:rsidTr="00FE10F2">
        <w:trPr>
          <w:trHeight w:val="397"/>
          <w:jc w:val="center"/>
        </w:trPr>
        <w:tc>
          <w:tcPr>
            <w:tcW w:w="427" w:type="dxa"/>
            <w:vAlign w:val="center"/>
          </w:tcPr>
          <w:p w14:paraId="6CC388C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32</w:t>
            </w:r>
          </w:p>
        </w:tc>
        <w:tc>
          <w:tcPr>
            <w:tcW w:w="2546" w:type="dxa"/>
            <w:vAlign w:val="center"/>
          </w:tcPr>
          <w:p w14:paraId="2462F903"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IMPRESIONES Y DISEÑO GRAFICO</w:t>
            </w:r>
          </w:p>
        </w:tc>
        <w:tc>
          <w:tcPr>
            <w:tcW w:w="850" w:type="dxa"/>
            <w:vAlign w:val="center"/>
          </w:tcPr>
          <w:p w14:paraId="03F79CEB"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1,532</w:t>
            </w:r>
          </w:p>
        </w:tc>
        <w:tc>
          <w:tcPr>
            <w:tcW w:w="852" w:type="dxa"/>
            <w:vAlign w:val="center"/>
          </w:tcPr>
          <w:p w14:paraId="4D4B990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683A30C0"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1B6D311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700CBB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04942A9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43318C3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EDBD7E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32F71AF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4CD2C30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6617AAF" w14:textId="77777777" w:rsidTr="00FE10F2">
        <w:trPr>
          <w:trHeight w:val="567"/>
          <w:jc w:val="center"/>
        </w:trPr>
        <w:tc>
          <w:tcPr>
            <w:tcW w:w="427" w:type="dxa"/>
            <w:vAlign w:val="center"/>
          </w:tcPr>
          <w:p w14:paraId="717D3A0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33</w:t>
            </w:r>
          </w:p>
        </w:tc>
        <w:tc>
          <w:tcPr>
            <w:tcW w:w="2546" w:type="dxa"/>
            <w:vAlign w:val="center"/>
          </w:tcPr>
          <w:p w14:paraId="6C27A1EA"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SERVICIOS DE COBRANZA, INVESTIGACIÓN CREDITICIA Y SIMILAR</w:t>
            </w:r>
          </w:p>
        </w:tc>
        <w:tc>
          <w:tcPr>
            <w:tcW w:w="850" w:type="dxa"/>
            <w:vAlign w:val="center"/>
          </w:tcPr>
          <w:p w14:paraId="477B6E97"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27,421</w:t>
            </w:r>
          </w:p>
        </w:tc>
        <w:tc>
          <w:tcPr>
            <w:tcW w:w="852" w:type="dxa"/>
            <w:vAlign w:val="center"/>
          </w:tcPr>
          <w:p w14:paraId="654E75F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0E0F654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7FAD66F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A546D4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53F0D1F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58B50CF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34C0083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4608430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460058F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0C4F52F9" w14:textId="77777777" w:rsidTr="00FE10F2">
        <w:trPr>
          <w:trHeight w:val="567"/>
          <w:jc w:val="center"/>
        </w:trPr>
        <w:tc>
          <w:tcPr>
            <w:tcW w:w="427" w:type="dxa"/>
            <w:vAlign w:val="center"/>
          </w:tcPr>
          <w:p w14:paraId="34AC509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34</w:t>
            </w:r>
          </w:p>
        </w:tc>
        <w:tc>
          <w:tcPr>
            <w:tcW w:w="2546" w:type="dxa"/>
            <w:vAlign w:val="center"/>
          </w:tcPr>
          <w:p w14:paraId="519C4922"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PRIMAS DE SEGUROS DE BIENES MUEBLES E INMUEBLES</w:t>
            </w:r>
          </w:p>
        </w:tc>
        <w:tc>
          <w:tcPr>
            <w:tcW w:w="850" w:type="dxa"/>
            <w:vAlign w:val="center"/>
          </w:tcPr>
          <w:p w14:paraId="73AE717E"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15,000</w:t>
            </w:r>
          </w:p>
        </w:tc>
        <w:tc>
          <w:tcPr>
            <w:tcW w:w="852" w:type="dxa"/>
            <w:vAlign w:val="center"/>
          </w:tcPr>
          <w:p w14:paraId="0644EE4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D76DFCF"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7474C7E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3F25387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1F30CF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3444FEE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5F3ACF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003FAA1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56E1CB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4A832ACC" w14:textId="77777777" w:rsidTr="00FE10F2">
        <w:trPr>
          <w:trHeight w:val="567"/>
          <w:jc w:val="center"/>
        </w:trPr>
        <w:tc>
          <w:tcPr>
            <w:tcW w:w="427" w:type="dxa"/>
            <w:vAlign w:val="center"/>
          </w:tcPr>
          <w:p w14:paraId="5A2EE3D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35</w:t>
            </w:r>
          </w:p>
        </w:tc>
        <w:tc>
          <w:tcPr>
            <w:tcW w:w="2546" w:type="dxa"/>
            <w:vAlign w:val="center"/>
          </w:tcPr>
          <w:p w14:paraId="53E675B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MANTENIMIENTO Y REPARACIÓN DE EQUIPO DE COMUNICACIONES</w:t>
            </w:r>
          </w:p>
        </w:tc>
        <w:tc>
          <w:tcPr>
            <w:tcW w:w="850" w:type="dxa"/>
            <w:vAlign w:val="center"/>
          </w:tcPr>
          <w:p w14:paraId="4B3F7899"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26,445</w:t>
            </w:r>
          </w:p>
        </w:tc>
        <w:tc>
          <w:tcPr>
            <w:tcW w:w="852" w:type="dxa"/>
            <w:vAlign w:val="center"/>
          </w:tcPr>
          <w:p w14:paraId="5D02747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423B3F91"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76026FF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568D81B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0DB510A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764BEC9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9BF6F1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201574F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7233DBC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0C38C6BD" w14:textId="77777777" w:rsidTr="00FE10F2">
        <w:trPr>
          <w:trHeight w:val="567"/>
          <w:jc w:val="center"/>
        </w:trPr>
        <w:tc>
          <w:tcPr>
            <w:tcW w:w="427" w:type="dxa"/>
            <w:vAlign w:val="center"/>
          </w:tcPr>
          <w:p w14:paraId="250DB54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36</w:t>
            </w:r>
          </w:p>
        </w:tc>
        <w:tc>
          <w:tcPr>
            <w:tcW w:w="2546" w:type="dxa"/>
            <w:vAlign w:val="center"/>
          </w:tcPr>
          <w:p w14:paraId="19F0C847"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MANTENIMIENTO Y REPARACIÓN DE EQUIPO DE TRANSPORTE</w:t>
            </w:r>
          </w:p>
        </w:tc>
        <w:tc>
          <w:tcPr>
            <w:tcW w:w="850" w:type="dxa"/>
            <w:vAlign w:val="center"/>
          </w:tcPr>
          <w:p w14:paraId="454010F4"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53,332</w:t>
            </w:r>
          </w:p>
        </w:tc>
        <w:tc>
          <w:tcPr>
            <w:tcW w:w="852" w:type="dxa"/>
            <w:vAlign w:val="center"/>
          </w:tcPr>
          <w:p w14:paraId="45D72D3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6AEE893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5C140FC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08AF041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3D3DA1C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00752A7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29E9D2E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0A4D5F1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5467D1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1194263" w14:textId="77777777" w:rsidTr="00FE10F2">
        <w:trPr>
          <w:trHeight w:val="567"/>
          <w:jc w:val="center"/>
        </w:trPr>
        <w:tc>
          <w:tcPr>
            <w:tcW w:w="427" w:type="dxa"/>
            <w:vAlign w:val="center"/>
          </w:tcPr>
          <w:p w14:paraId="792CFC7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37</w:t>
            </w:r>
          </w:p>
        </w:tc>
        <w:tc>
          <w:tcPr>
            <w:tcW w:w="2546" w:type="dxa"/>
            <w:vAlign w:val="center"/>
          </w:tcPr>
          <w:p w14:paraId="4DDDC608"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MANTENIMIENTO Y REPARACIÓN DE EQUIPO INSTALADO EN INMUEBLES</w:t>
            </w:r>
          </w:p>
        </w:tc>
        <w:tc>
          <w:tcPr>
            <w:tcW w:w="850" w:type="dxa"/>
            <w:vAlign w:val="center"/>
          </w:tcPr>
          <w:p w14:paraId="5002FD4B"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1,094</w:t>
            </w:r>
          </w:p>
        </w:tc>
        <w:tc>
          <w:tcPr>
            <w:tcW w:w="852" w:type="dxa"/>
            <w:vAlign w:val="center"/>
          </w:tcPr>
          <w:p w14:paraId="1DBBFEA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025801F"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49B1003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2662782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2AA93EA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39D53A2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4424A77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4D3923A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41A541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D0F5F73" w14:textId="77777777" w:rsidTr="00FE10F2">
        <w:trPr>
          <w:trHeight w:val="567"/>
          <w:jc w:val="center"/>
        </w:trPr>
        <w:tc>
          <w:tcPr>
            <w:tcW w:w="427" w:type="dxa"/>
            <w:vAlign w:val="center"/>
          </w:tcPr>
          <w:p w14:paraId="61149AB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38</w:t>
            </w:r>
          </w:p>
        </w:tc>
        <w:tc>
          <w:tcPr>
            <w:tcW w:w="2546" w:type="dxa"/>
            <w:vAlign w:val="center"/>
          </w:tcPr>
          <w:p w14:paraId="6E814F80"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MANTENIMIENTO Y REPARACIÓN DE EQUIPO DE SEGURIDAD Y SEÑALAMIENTO</w:t>
            </w:r>
          </w:p>
        </w:tc>
        <w:tc>
          <w:tcPr>
            <w:tcW w:w="850" w:type="dxa"/>
            <w:vAlign w:val="center"/>
          </w:tcPr>
          <w:p w14:paraId="71D3D197"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804</w:t>
            </w:r>
          </w:p>
        </w:tc>
        <w:tc>
          <w:tcPr>
            <w:tcW w:w="852" w:type="dxa"/>
            <w:vAlign w:val="center"/>
          </w:tcPr>
          <w:p w14:paraId="661C83D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6EFBB8C8"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49ECC86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1BD0885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2A0BF7B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282A9CC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05CCE60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20A106F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C95E21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78F5954" w14:textId="77777777" w:rsidTr="00FE10F2">
        <w:trPr>
          <w:trHeight w:val="567"/>
          <w:jc w:val="center"/>
        </w:trPr>
        <w:tc>
          <w:tcPr>
            <w:tcW w:w="427" w:type="dxa"/>
            <w:vAlign w:val="center"/>
          </w:tcPr>
          <w:p w14:paraId="51CDA97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39</w:t>
            </w:r>
          </w:p>
        </w:tc>
        <w:tc>
          <w:tcPr>
            <w:tcW w:w="2546" w:type="dxa"/>
            <w:vAlign w:val="center"/>
          </w:tcPr>
          <w:p w14:paraId="59EB79F8"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SERVICIO DE LAVANDERÍA, LIMPIEZA, HIGIENE Y FUMIGACIÓN</w:t>
            </w:r>
          </w:p>
        </w:tc>
        <w:tc>
          <w:tcPr>
            <w:tcW w:w="850" w:type="dxa"/>
            <w:vAlign w:val="center"/>
          </w:tcPr>
          <w:p w14:paraId="39B31854"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80</w:t>
            </w:r>
          </w:p>
        </w:tc>
        <w:tc>
          <w:tcPr>
            <w:tcW w:w="852" w:type="dxa"/>
            <w:vAlign w:val="center"/>
          </w:tcPr>
          <w:p w14:paraId="26B9244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27B2C3B7"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100B153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143A326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7AD701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73B1084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699860C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15C6181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6B97547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E03EBF7" w14:textId="77777777" w:rsidTr="00FE10F2">
        <w:trPr>
          <w:trHeight w:val="284"/>
          <w:jc w:val="center"/>
        </w:trPr>
        <w:tc>
          <w:tcPr>
            <w:tcW w:w="427" w:type="dxa"/>
            <w:vAlign w:val="center"/>
          </w:tcPr>
          <w:p w14:paraId="4162C31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40</w:t>
            </w:r>
          </w:p>
        </w:tc>
        <w:tc>
          <w:tcPr>
            <w:tcW w:w="2546" w:type="dxa"/>
            <w:vAlign w:val="center"/>
          </w:tcPr>
          <w:p w14:paraId="04E3C99D"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SERVICIO DE FUMIGACIÓN</w:t>
            </w:r>
          </w:p>
        </w:tc>
        <w:tc>
          <w:tcPr>
            <w:tcW w:w="850" w:type="dxa"/>
            <w:vAlign w:val="center"/>
          </w:tcPr>
          <w:p w14:paraId="31BA479B"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705</w:t>
            </w:r>
          </w:p>
        </w:tc>
        <w:tc>
          <w:tcPr>
            <w:tcW w:w="852" w:type="dxa"/>
            <w:vAlign w:val="center"/>
          </w:tcPr>
          <w:p w14:paraId="5259C84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965CDEB"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3199A70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6EAAB97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269B2F2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2A6DBCD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4EF3839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enero</w:t>
            </w:r>
          </w:p>
        </w:tc>
        <w:tc>
          <w:tcPr>
            <w:tcW w:w="1144" w:type="dxa"/>
            <w:vAlign w:val="center"/>
          </w:tcPr>
          <w:p w14:paraId="6F0C03C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3AF9036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DAA23D3" w14:textId="77777777" w:rsidTr="00FE10F2">
        <w:trPr>
          <w:trHeight w:val="397"/>
          <w:jc w:val="center"/>
        </w:trPr>
        <w:tc>
          <w:tcPr>
            <w:tcW w:w="427" w:type="dxa"/>
            <w:vAlign w:val="center"/>
          </w:tcPr>
          <w:p w14:paraId="77805E5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41</w:t>
            </w:r>
          </w:p>
        </w:tc>
        <w:tc>
          <w:tcPr>
            <w:tcW w:w="2546" w:type="dxa"/>
            <w:vAlign w:val="center"/>
          </w:tcPr>
          <w:p w14:paraId="12B0E48A"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DIFUSIÓN EN MEDIOS DE COMUNICACIÓN</w:t>
            </w:r>
          </w:p>
        </w:tc>
        <w:tc>
          <w:tcPr>
            <w:tcW w:w="850" w:type="dxa"/>
            <w:vAlign w:val="center"/>
          </w:tcPr>
          <w:p w14:paraId="273C3204"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102,631</w:t>
            </w:r>
          </w:p>
        </w:tc>
        <w:tc>
          <w:tcPr>
            <w:tcW w:w="852" w:type="dxa"/>
            <w:vAlign w:val="center"/>
          </w:tcPr>
          <w:p w14:paraId="4B57798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75DEF59A"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05811DE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565755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60539AE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026AFD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5D7B4AE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5DF5053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1BD6E20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0EAB38D" w14:textId="77777777" w:rsidTr="00FE10F2">
        <w:trPr>
          <w:trHeight w:val="397"/>
          <w:jc w:val="center"/>
        </w:trPr>
        <w:tc>
          <w:tcPr>
            <w:tcW w:w="427" w:type="dxa"/>
            <w:vAlign w:val="center"/>
          </w:tcPr>
          <w:p w14:paraId="232D241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42</w:t>
            </w:r>
          </w:p>
        </w:tc>
        <w:tc>
          <w:tcPr>
            <w:tcW w:w="2546" w:type="dxa"/>
            <w:vAlign w:val="center"/>
          </w:tcPr>
          <w:p w14:paraId="15CEDA1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GASTOS DE CEREMONIAL Y ACTOS CÍVICOS</w:t>
            </w:r>
          </w:p>
        </w:tc>
        <w:tc>
          <w:tcPr>
            <w:tcW w:w="850" w:type="dxa"/>
            <w:vAlign w:val="center"/>
          </w:tcPr>
          <w:p w14:paraId="3B91FD6C"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12,860</w:t>
            </w:r>
          </w:p>
        </w:tc>
        <w:tc>
          <w:tcPr>
            <w:tcW w:w="852" w:type="dxa"/>
            <w:vAlign w:val="center"/>
          </w:tcPr>
          <w:p w14:paraId="6AB3FA3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593E67B"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65FDBAD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51F6F4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09FE486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7B2D816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1BC9ECF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2C9386B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32A4A21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13DC28D" w14:textId="77777777" w:rsidTr="00FE10F2">
        <w:trPr>
          <w:trHeight w:val="397"/>
          <w:jc w:val="center"/>
        </w:trPr>
        <w:tc>
          <w:tcPr>
            <w:tcW w:w="427" w:type="dxa"/>
            <w:vAlign w:val="center"/>
          </w:tcPr>
          <w:p w14:paraId="76F723B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43</w:t>
            </w:r>
          </w:p>
        </w:tc>
        <w:tc>
          <w:tcPr>
            <w:tcW w:w="2546" w:type="dxa"/>
            <w:vAlign w:val="center"/>
          </w:tcPr>
          <w:p w14:paraId="0221976C"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ORGANIZACIÓN DE ACTIVIDADES FESTIVAS</w:t>
            </w:r>
          </w:p>
        </w:tc>
        <w:tc>
          <w:tcPr>
            <w:tcW w:w="850" w:type="dxa"/>
            <w:vAlign w:val="center"/>
          </w:tcPr>
          <w:p w14:paraId="5DBAB46B"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8,350</w:t>
            </w:r>
          </w:p>
        </w:tc>
        <w:tc>
          <w:tcPr>
            <w:tcW w:w="852" w:type="dxa"/>
            <w:vAlign w:val="center"/>
          </w:tcPr>
          <w:p w14:paraId="5EA850D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7A31AB54"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5E86BF4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266150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5141E43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67DD0C3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2629711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1EE46F8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3C973E4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02B22CB9" w14:textId="77777777" w:rsidTr="00FE10F2">
        <w:trPr>
          <w:trHeight w:val="397"/>
          <w:jc w:val="center"/>
        </w:trPr>
        <w:tc>
          <w:tcPr>
            <w:tcW w:w="427" w:type="dxa"/>
            <w:vAlign w:val="center"/>
          </w:tcPr>
          <w:p w14:paraId="095D660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44</w:t>
            </w:r>
          </w:p>
        </w:tc>
        <w:tc>
          <w:tcPr>
            <w:tcW w:w="2546" w:type="dxa"/>
            <w:vAlign w:val="center"/>
          </w:tcPr>
          <w:p w14:paraId="5F1EF27A"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CONGRESOS, CONVENCIONES, FERIAS Y EXPOSICIONES</w:t>
            </w:r>
          </w:p>
        </w:tc>
        <w:tc>
          <w:tcPr>
            <w:tcW w:w="850" w:type="dxa"/>
            <w:vAlign w:val="center"/>
          </w:tcPr>
          <w:p w14:paraId="4149226A"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8,022</w:t>
            </w:r>
          </w:p>
        </w:tc>
        <w:tc>
          <w:tcPr>
            <w:tcW w:w="852" w:type="dxa"/>
            <w:vAlign w:val="center"/>
          </w:tcPr>
          <w:p w14:paraId="2DBA0C2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5713797"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serv</w:t>
            </w:r>
            <w:proofErr w:type="spellEnd"/>
          </w:p>
        </w:tc>
        <w:tc>
          <w:tcPr>
            <w:tcW w:w="511" w:type="dxa"/>
            <w:vAlign w:val="center"/>
          </w:tcPr>
          <w:p w14:paraId="736E8C9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31597C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E6BF22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2E36763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A6151C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028C060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0D1262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5C140E3" w14:textId="77777777" w:rsidTr="00FE10F2">
        <w:trPr>
          <w:trHeight w:val="397"/>
          <w:jc w:val="center"/>
        </w:trPr>
        <w:tc>
          <w:tcPr>
            <w:tcW w:w="427" w:type="dxa"/>
            <w:vAlign w:val="center"/>
          </w:tcPr>
          <w:p w14:paraId="086A6B4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45</w:t>
            </w:r>
          </w:p>
        </w:tc>
        <w:tc>
          <w:tcPr>
            <w:tcW w:w="2546" w:type="dxa"/>
            <w:vAlign w:val="center"/>
          </w:tcPr>
          <w:p w14:paraId="75A36EB8"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MOBILIARIO Y EQUIPO DE OFICINA</w:t>
            </w:r>
          </w:p>
        </w:tc>
        <w:tc>
          <w:tcPr>
            <w:tcW w:w="850" w:type="dxa"/>
            <w:vAlign w:val="center"/>
          </w:tcPr>
          <w:p w14:paraId="19DB8272"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12,500</w:t>
            </w:r>
          </w:p>
        </w:tc>
        <w:tc>
          <w:tcPr>
            <w:tcW w:w="852" w:type="dxa"/>
            <w:vAlign w:val="center"/>
          </w:tcPr>
          <w:p w14:paraId="1528127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3D599B9A"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31B32F2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4224943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w:t>
            </w:r>
          </w:p>
        </w:tc>
        <w:tc>
          <w:tcPr>
            <w:tcW w:w="513" w:type="dxa"/>
            <w:vAlign w:val="center"/>
          </w:tcPr>
          <w:p w14:paraId="1057639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510" w:type="dxa"/>
            <w:vAlign w:val="center"/>
          </w:tcPr>
          <w:p w14:paraId="03946EA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7064B0A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61D9461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6763ABC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69EA063" w14:textId="77777777" w:rsidTr="00FE10F2">
        <w:trPr>
          <w:trHeight w:val="284"/>
          <w:jc w:val="center"/>
        </w:trPr>
        <w:tc>
          <w:tcPr>
            <w:tcW w:w="427" w:type="dxa"/>
            <w:vAlign w:val="center"/>
          </w:tcPr>
          <w:p w14:paraId="11E337A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46</w:t>
            </w:r>
          </w:p>
        </w:tc>
        <w:tc>
          <w:tcPr>
            <w:tcW w:w="2546" w:type="dxa"/>
            <w:vAlign w:val="center"/>
          </w:tcPr>
          <w:p w14:paraId="54D9FC5F"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EQUIPO DE COMPUTO</w:t>
            </w:r>
          </w:p>
        </w:tc>
        <w:tc>
          <w:tcPr>
            <w:tcW w:w="850" w:type="dxa"/>
            <w:vAlign w:val="center"/>
          </w:tcPr>
          <w:p w14:paraId="49B39D08"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1,860</w:t>
            </w:r>
          </w:p>
        </w:tc>
        <w:tc>
          <w:tcPr>
            <w:tcW w:w="852" w:type="dxa"/>
            <w:vAlign w:val="center"/>
          </w:tcPr>
          <w:p w14:paraId="0A9C118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205A194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3B8978F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23F254F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w:t>
            </w:r>
          </w:p>
        </w:tc>
        <w:tc>
          <w:tcPr>
            <w:tcW w:w="513" w:type="dxa"/>
            <w:vAlign w:val="center"/>
          </w:tcPr>
          <w:p w14:paraId="22B2CBF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510" w:type="dxa"/>
            <w:vAlign w:val="center"/>
          </w:tcPr>
          <w:p w14:paraId="4047B8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1A6D4F4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6E86136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8A254D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1783594" w14:textId="77777777" w:rsidTr="00FE10F2">
        <w:trPr>
          <w:trHeight w:val="397"/>
          <w:jc w:val="center"/>
        </w:trPr>
        <w:tc>
          <w:tcPr>
            <w:tcW w:w="427" w:type="dxa"/>
            <w:vAlign w:val="center"/>
          </w:tcPr>
          <w:p w14:paraId="3E7BEAB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47</w:t>
            </w:r>
          </w:p>
        </w:tc>
        <w:tc>
          <w:tcPr>
            <w:tcW w:w="2546" w:type="dxa"/>
            <w:vAlign w:val="center"/>
          </w:tcPr>
          <w:p w14:paraId="32E7D53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MOBILIARIO Y EQUIPO EDUCACIONAL Y RECREATIVO</w:t>
            </w:r>
          </w:p>
        </w:tc>
        <w:tc>
          <w:tcPr>
            <w:tcW w:w="850" w:type="dxa"/>
            <w:vAlign w:val="center"/>
          </w:tcPr>
          <w:p w14:paraId="02EC0A1C"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750</w:t>
            </w:r>
          </w:p>
        </w:tc>
        <w:tc>
          <w:tcPr>
            <w:tcW w:w="852" w:type="dxa"/>
            <w:vAlign w:val="center"/>
          </w:tcPr>
          <w:p w14:paraId="344C873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76EB7DC0"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434437D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2B20291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w:t>
            </w:r>
          </w:p>
        </w:tc>
        <w:tc>
          <w:tcPr>
            <w:tcW w:w="513" w:type="dxa"/>
            <w:vAlign w:val="center"/>
          </w:tcPr>
          <w:p w14:paraId="0BD4873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510" w:type="dxa"/>
            <w:vAlign w:val="center"/>
          </w:tcPr>
          <w:p w14:paraId="7352E24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4DBF8D3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4899658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3FD7B64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3D24E170" w14:textId="77777777" w:rsidTr="00FE10F2">
        <w:trPr>
          <w:trHeight w:val="397"/>
          <w:jc w:val="center"/>
        </w:trPr>
        <w:tc>
          <w:tcPr>
            <w:tcW w:w="427" w:type="dxa"/>
            <w:vAlign w:val="center"/>
          </w:tcPr>
          <w:p w14:paraId="0BAC57A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48</w:t>
            </w:r>
          </w:p>
        </w:tc>
        <w:tc>
          <w:tcPr>
            <w:tcW w:w="2546" w:type="dxa"/>
            <w:vAlign w:val="center"/>
          </w:tcPr>
          <w:p w14:paraId="6DABF9FC"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EQUIPO E INSTRUMENTAL MÉDICO</w:t>
            </w:r>
          </w:p>
        </w:tc>
        <w:tc>
          <w:tcPr>
            <w:tcW w:w="850" w:type="dxa"/>
            <w:vAlign w:val="center"/>
          </w:tcPr>
          <w:p w14:paraId="79A22198"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23,770</w:t>
            </w:r>
          </w:p>
        </w:tc>
        <w:tc>
          <w:tcPr>
            <w:tcW w:w="852" w:type="dxa"/>
            <w:vAlign w:val="center"/>
          </w:tcPr>
          <w:p w14:paraId="5BEFB78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660CB3A"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1A613C5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1F54F8B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w:t>
            </w:r>
          </w:p>
        </w:tc>
        <w:tc>
          <w:tcPr>
            <w:tcW w:w="513" w:type="dxa"/>
            <w:vAlign w:val="center"/>
          </w:tcPr>
          <w:p w14:paraId="19D6BB9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510" w:type="dxa"/>
            <w:vAlign w:val="center"/>
          </w:tcPr>
          <w:p w14:paraId="5DE8007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28661F2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abril</w:t>
            </w:r>
          </w:p>
        </w:tc>
        <w:tc>
          <w:tcPr>
            <w:tcW w:w="1144" w:type="dxa"/>
            <w:vAlign w:val="center"/>
          </w:tcPr>
          <w:p w14:paraId="70C52FA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7C1B40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1A189D5" w14:textId="77777777" w:rsidTr="00FE10F2">
        <w:trPr>
          <w:trHeight w:val="397"/>
          <w:jc w:val="center"/>
        </w:trPr>
        <w:tc>
          <w:tcPr>
            <w:tcW w:w="427" w:type="dxa"/>
            <w:vAlign w:val="center"/>
          </w:tcPr>
          <w:p w14:paraId="4AE95E8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49</w:t>
            </w:r>
          </w:p>
        </w:tc>
        <w:tc>
          <w:tcPr>
            <w:tcW w:w="2546" w:type="dxa"/>
            <w:vAlign w:val="center"/>
          </w:tcPr>
          <w:p w14:paraId="75DD3165"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VEHÍCULOS Y EQUIPO TERRESTRE</w:t>
            </w:r>
          </w:p>
        </w:tc>
        <w:tc>
          <w:tcPr>
            <w:tcW w:w="850" w:type="dxa"/>
            <w:vAlign w:val="center"/>
          </w:tcPr>
          <w:p w14:paraId="41BCD84B"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961</w:t>
            </w:r>
          </w:p>
        </w:tc>
        <w:tc>
          <w:tcPr>
            <w:tcW w:w="852" w:type="dxa"/>
            <w:vAlign w:val="center"/>
          </w:tcPr>
          <w:p w14:paraId="04C27E9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347FAD1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2121233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0F504A6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w:t>
            </w:r>
          </w:p>
        </w:tc>
        <w:tc>
          <w:tcPr>
            <w:tcW w:w="513" w:type="dxa"/>
            <w:vAlign w:val="center"/>
          </w:tcPr>
          <w:p w14:paraId="1643E47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510" w:type="dxa"/>
            <w:vAlign w:val="center"/>
          </w:tcPr>
          <w:p w14:paraId="45A114F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4FADBF6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5795192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DF1D5B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28A5A9C" w14:textId="77777777" w:rsidTr="00FE10F2">
        <w:trPr>
          <w:trHeight w:val="397"/>
          <w:jc w:val="center"/>
        </w:trPr>
        <w:tc>
          <w:tcPr>
            <w:tcW w:w="427" w:type="dxa"/>
            <w:vAlign w:val="center"/>
          </w:tcPr>
          <w:p w14:paraId="7D315F8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50</w:t>
            </w:r>
          </w:p>
        </w:tc>
        <w:tc>
          <w:tcPr>
            <w:tcW w:w="2546" w:type="dxa"/>
            <w:vAlign w:val="center"/>
          </w:tcPr>
          <w:p w14:paraId="6A29E1B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VEHÍCULOS Y EQUIPO TERRESTRE PARA SEGURIDAD PUBLICA</w:t>
            </w:r>
          </w:p>
        </w:tc>
        <w:tc>
          <w:tcPr>
            <w:tcW w:w="850" w:type="dxa"/>
            <w:vAlign w:val="center"/>
          </w:tcPr>
          <w:p w14:paraId="63C5A52A"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3,000</w:t>
            </w:r>
          </w:p>
        </w:tc>
        <w:tc>
          <w:tcPr>
            <w:tcW w:w="852" w:type="dxa"/>
            <w:vAlign w:val="center"/>
          </w:tcPr>
          <w:p w14:paraId="305E1B1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25432617"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1C19122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08DB2FA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w:t>
            </w:r>
          </w:p>
        </w:tc>
        <w:tc>
          <w:tcPr>
            <w:tcW w:w="513" w:type="dxa"/>
            <w:vAlign w:val="center"/>
          </w:tcPr>
          <w:p w14:paraId="5BC0C5D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510" w:type="dxa"/>
            <w:vAlign w:val="center"/>
          </w:tcPr>
          <w:p w14:paraId="0D7248E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7462CB0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0D13F64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1DCE6A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0FD97308" w14:textId="77777777" w:rsidTr="00FE10F2">
        <w:trPr>
          <w:trHeight w:val="397"/>
          <w:jc w:val="center"/>
        </w:trPr>
        <w:tc>
          <w:tcPr>
            <w:tcW w:w="427" w:type="dxa"/>
            <w:vAlign w:val="center"/>
          </w:tcPr>
          <w:p w14:paraId="30C2CB6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51</w:t>
            </w:r>
          </w:p>
        </w:tc>
        <w:tc>
          <w:tcPr>
            <w:tcW w:w="2546" w:type="dxa"/>
            <w:vAlign w:val="center"/>
          </w:tcPr>
          <w:p w14:paraId="3C01A86D"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EQUIPO DE TRANSPORTE PARA OBRAS Y SERVICIOS PÚBLICO</w:t>
            </w:r>
          </w:p>
        </w:tc>
        <w:tc>
          <w:tcPr>
            <w:tcW w:w="850" w:type="dxa"/>
            <w:vAlign w:val="center"/>
          </w:tcPr>
          <w:p w14:paraId="26A7230F"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900</w:t>
            </w:r>
          </w:p>
        </w:tc>
        <w:tc>
          <w:tcPr>
            <w:tcW w:w="852" w:type="dxa"/>
            <w:vAlign w:val="center"/>
          </w:tcPr>
          <w:p w14:paraId="74F8B88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04CC418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2AFB99B6" w14:textId="77777777" w:rsidR="00FE10F2" w:rsidRPr="00224298" w:rsidRDefault="00FE10F2" w:rsidP="00FE10F2">
            <w:pPr>
              <w:jc w:val="center"/>
              <w:rPr>
                <w:rFonts w:ascii="Century Gothic" w:hAnsi="Century Gothic" w:cs="Arial"/>
                <w:color w:val="000000"/>
                <w:sz w:val="14"/>
                <w:szCs w:val="14"/>
                <w:lang w:eastAsia="es-MX"/>
              </w:rPr>
            </w:pPr>
          </w:p>
        </w:tc>
        <w:tc>
          <w:tcPr>
            <w:tcW w:w="661" w:type="dxa"/>
            <w:vAlign w:val="center"/>
          </w:tcPr>
          <w:p w14:paraId="1144ACA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w:t>
            </w:r>
          </w:p>
        </w:tc>
        <w:tc>
          <w:tcPr>
            <w:tcW w:w="513" w:type="dxa"/>
            <w:vAlign w:val="center"/>
          </w:tcPr>
          <w:p w14:paraId="129FDB0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510" w:type="dxa"/>
            <w:vAlign w:val="center"/>
          </w:tcPr>
          <w:p w14:paraId="19A2986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0DBC65E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0F9D3BC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1E0A653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5B8CC9D2" w14:textId="77777777" w:rsidTr="00FE10F2">
        <w:trPr>
          <w:trHeight w:val="284"/>
          <w:jc w:val="center"/>
        </w:trPr>
        <w:tc>
          <w:tcPr>
            <w:tcW w:w="427" w:type="dxa"/>
            <w:vAlign w:val="center"/>
          </w:tcPr>
          <w:p w14:paraId="241EA60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52</w:t>
            </w:r>
          </w:p>
        </w:tc>
        <w:tc>
          <w:tcPr>
            <w:tcW w:w="2546" w:type="dxa"/>
            <w:vAlign w:val="center"/>
          </w:tcPr>
          <w:p w14:paraId="46D4A6F2"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EQUIPO DE POLICÍA</w:t>
            </w:r>
          </w:p>
        </w:tc>
        <w:tc>
          <w:tcPr>
            <w:tcW w:w="850" w:type="dxa"/>
            <w:vAlign w:val="center"/>
          </w:tcPr>
          <w:p w14:paraId="67157F88"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16,600</w:t>
            </w:r>
          </w:p>
        </w:tc>
        <w:tc>
          <w:tcPr>
            <w:tcW w:w="852" w:type="dxa"/>
            <w:vAlign w:val="center"/>
          </w:tcPr>
          <w:p w14:paraId="3ECA7AA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78CFD78A"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588CD3E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2DAA07A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w:t>
            </w:r>
          </w:p>
        </w:tc>
        <w:tc>
          <w:tcPr>
            <w:tcW w:w="513" w:type="dxa"/>
            <w:vAlign w:val="center"/>
          </w:tcPr>
          <w:p w14:paraId="6EF571F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510" w:type="dxa"/>
            <w:vAlign w:val="center"/>
          </w:tcPr>
          <w:p w14:paraId="592286D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1C9CE70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4A573B4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0F8AD15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1429AE6" w14:textId="77777777" w:rsidTr="00FE10F2">
        <w:trPr>
          <w:trHeight w:val="284"/>
          <w:jc w:val="center"/>
        </w:trPr>
        <w:tc>
          <w:tcPr>
            <w:tcW w:w="427" w:type="dxa"/>
            <w:vAlign w:val="center"/>
          </w:tcPr>
          <w:p w14:paraId="43275C6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53</w:t>
            </w:r>
          </w:p>
        </w:tc>
        <w:tc>
          <w:tcPr>
            <w:tcW w:w="2546" w:type="dxa"/>
            <w:vAlign w:val="center"/>
          </w:tcPr>
          <w:p w14:paraId="580F959B"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MAQUINARIA Y EQUIPO GENERAL</w:t>
            </w:r>
          </w:p>
        </w:tc>
        <w:tc>
          <w:tcPr>
            <w:tcW w:w="850" w:type="dxa"/>
            <w:vAlign w:val="center"/>
          </w:tcPr>
          <w:p w14:paraId="68EB4721"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6,000</w:t>
            </w:r>
          </w:p>
        </w:tc>
        <w:tc>
          <w:tcPr>
            <w:tcW w:w="852" w:type="dxa"/>
            <w:vAlign w:val="center"/>
          </w:tcPr>
          <w:p w14:paraId="2514A57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241B9B7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5228260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6946E54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50%</w:t>
            </w:r>
          </w:p>
        </w:tc>
        <w:tc>
          <w:tcPr>
            <w:tcW w:w="513" w:type="dxa"/>
            <w:vAlign w:val="center"/>
          </w:tcPr>
          <w:p w14:paraId="5FD6CAB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50%</w:t>
            </w:r>
          </w:p>
        </w:tc>
        <w:tc>
          <w:tcPr>
            <w:tcW w:w="510" w:type="dxa"/>
            <w:vAlign w:val="center"/>
          </w:tcPr>
          <w:p w14:paraId="4E2C3E0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1254611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4A1CB0C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49B78A5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331D2F4C" w14:textId="77777777" w:rsidTr="00FE10F2">
        <w:trPr>
          <w:trHeight w:val="397"/>
          <w:jc w:val="center"/>
        </w:trPr>
        <w:tc>
          <w:tcPr>
            <w:tcW w:w="427" w:type="dxa"/>
            <w:vAlign w:val="center"/>
          </w:tcPr>
          <w:p w14:paraId="133D2FF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54</w:t>
            </w:r>
          </w:p>
        </w:tc>
        <w:tc>
          <w:tcPr>
            <w:tcW w:w="2546" w:type="dxa"/>
            <w:vAlign w:val="center"/>
          </w:tcPr>
          <w:p w14:paraId="2D66CCDC"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HERRAMIENTAS Y REFACCIONES MAYORES</w:t>
            </w:r>
          </w:p>
        </w:tc>
        <w:tc>
          <w:tcPr>
            <w:tcW w:w="850" w:type="dxa"/>
            <w:vAlign w:val="center"/>
          </w:tcPr>
          <w:p w14:paraId="5BCDE67E"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2,523</w:t>
            </w:r>
          </w:p>
        </w:tc>
        <w:tc>
          <w:tcPr>
            <w:tcW w:w="852" w:type="dxa"/>
            <w:vAlign w:val="center"/>
          </w:tcPr>
          <w:p w14:paraId="0510500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DDC1295"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5EC1D4B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4D0B451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4466EC9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3B8FE14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19C355D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75C1C1A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52FBAC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15CA2E1B" w14:textId="77777777" w:rsidTr="00FE10F2">
        <w:trPr>
          <w:trHeight w:val="397"/>
          <w:jc w:val="center"/>
        </w:trPr>
        <w:tc>
          <w:tcPr>
            <w:tcW w:w="427" w:type="dxa"/>
            <w:vAlign w:val="center"/>
          </w:tcPr>
          <w:p w14:paraId="01AC49A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55</w:t>
            </w:r>
          </w:p>
        </w:tc>
        <w:tc>
          <w:tcPr>
            <w:tcW w:w="2546" w:type="dxa"/>
            <w:vAlign w:val="center"/>
          </w:tcPr>
          <w:p w14:paraId="49918938"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BIENES INFORMÁTICOS SOFTWARE</w:t>
            </w:r>
          </w:p>
        </w:tc>
        <w:tc>
          <w:tcPr>
            <w:tcW w:w="850" w:type="dxa"/>
            <w:vAlign w:val="center"/>
          </w:tcPr>
          <w:p w14:paraId="6F49FA1E"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1,000</w:t>
            </w:r>
          </w:p>
        </w:tc>
        <w:tc>
          <w:tcPr>
            <w:tcW w:w="852" w:type="dxa"/>
            <w:vAlign w:val="center"/>
          </w:tcPr>
          <w:p w14:paraId="040D3A6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0A862B4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5838176A"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661" w:type="dxa"/>
            <w:vAlign w:val="center"/>
          </w:tcPr>
          <w:p w14:paraId="7AE733A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50%</w:t>
            </w:r>
          </w:p>
        </w:tc>
        <w:tc>
          <w:tcPr>
            <w:tcW w:w="513" w:type="dxa"/>
            <w:vAlign w:val="center"/>
          </w:tcPr>
          <w:p w14:paraId="12B6121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50%</w:t>
            </w:r>
          </w:p>
        </w:tc>
        <w:tc>
          <w:tcPr>
            <w:tcW w:w="510" w:type="dxa"/>
            <w:vAlign w:val="center"/>
          </w:tcPr>
          <w:p w14:paraId="6DE1F16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 </w:t>
            </w:r>
          </w:p>
        </w:tc>
        <w:tc>
          <w:tcPr>
            <w:tcW w:w="1140" w:type="dxa"/>
            <w:vAlign w:val="center"/>
          </w:tcPr>
          <w:p w14:paraId="0FF7A4F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abril</w:t>
            </w:r>
          </w:p>
        </w:tc>
        <w:tc>
          <w:tcPr>
            <w:tcW w:w="1144" w:type="dxa"/>
            <w:vAlign w:val="center"/>
          </w:tcPr>
          <w:p w14:paraId="2A812EF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38F478C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3FC1D3EC" w14:textId="77777777" w:rsidTr="00FE10F2">
        <w:trPr>
          <w:trHeight w:val="284"/>
          <w:jc w:val="center"/>
        </w:trPr>
        <w:tc>
          <w:tcPr>
            <w:tcW w:w="427" w:type="dxa"/>
            <w:vAlign w:val="center"/>
          </w:tcPr>
          <w:p w14:paraId="0857840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56</w:t>
            </w:r>
          </w:p>
        </w:tc>
        <w:tc>
          <w:tcPr>
            <w:tcW w:w="2546" w:type="dxa"/>
            <w:vAlign w:val="center"/>
          </w:tcPr>
          <w:p w14:paraId="207189B7"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IMPERMEABILIZANTES</w:t>
            </w:r>
          </w:p>
        </w:tc>
        <w:tc>
          <w:tcPr>
            <w:tcW w:w="850" w:type="dxa"/>
            <w:vAlign w:val="center"/>
          </w:tcPr>
          <w:p w14:paraId="3EBD04A7"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1,000</w:t>
            </w:r>
          </w:p>
        </w:tc>
        <w:tc>
          <w:tcPr>
            <w:tcW w:w="852" w:type="dxa"/>
            <w:vAlign w:val="center"/>
          </w:tcPr>
          <w:p w14:paraId="746845F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5F5129FC"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47C4A22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5D8DAAC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EDE653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54DEF58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087D4AF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49B22EF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3C1756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4178FD95" w14:textId="77777777" w:rsidTr="00FE10F2">
        <w:trPr>
          <w:trHeight w:val="284"/>
          <w:jc w:val="center"/>
        </w:trPr>
        <w:tc>
          <w:tcPr>
            <w:tcW w:w="427" w:type="dxa"/>
            <w:vAlign w:val="center"/>
          </w:tcPr>
          <w:p w14:paraId="09EBE6F8"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57</w:t>
            </w:r>
          </w:p>
        </w:tc>
        <w:tc>
          <w:tcPr>
            <w:tcW w:w="2546" w:type="dxa"/>
            <w:vAlign w:val="center"/>
          </w:tcPr>
          <w:p w14:paraId="3A087097"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CEMENTO</w:t>
            </w:r>
          </w:p>
        </w:tc>
        <w:tc>
          <w:tcPr>
            <w:tcW w:w="850" w:type="dxa"/>
            <w:vAlign w:val="center"/>
          </w:tcPr>
          <w:p w14:paraId="70D4290B"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1,700</w:t>
            </w:r>
          </w:p>
        </w:tc>
        <w:tc>
          <w:tcPr>
            <w:tcW w:w="852" w:type="dxa"/>
            <w:vAlign w:val="center"/>
          </w:tcPr>
          <w:p w14:paraId="1637832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6AB0630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0BD43C9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682645E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1F5473D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05ED503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7C2BBFB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35660ED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27534B3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4911525" w14:textId="77777777" w:rsidTr="00FE10F2">
        <w:trPr>
          <w:trHeight w:val="284"/>
          <w:jc w:val="center"/>
        </w:trPr>
        <w:tc>
          <w:tcPr>
            <w:tcW w:w="427" w:type="dxa"/>
            <w:vAlign w:val="center"/>
          </w:tcPr>
          <w:p w14:paraId="59A501F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58</w:t>
            </w:r>
          </w:p>
        </w:tc>
        <w:tc>
          <w:tcPr>
            <w:tcW w:w="2546" w:type="dxa"/>
            <w:vAlign w:val="center"/>
          </w:tcPr>
          <w:p w14:paraId="2A4A1DFA"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LAMINA</w:t>
            </w:r>
          </w:p>
        </w:tc>
        <w:tc>
          <w:tcPr>
            <w:tcW w:w="850" w:type="dxa"/>
            <w:vAlign w:val="center"/>
          </w:tcPr>
          <w:p w14:paraId="786CDC34"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1,000</w:t>
            </w:r>
          </w:p>
        </w:tc>
        <w:tc>
          <w:tcPr>
            <w:tcW w:w="852" w:type="dxa"/>
            <w:vAlign w:val="center"/>
          </w:tcPr>
          <w:p w14:paraId="0348B5A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176E47DA"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7CC72AC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FC1B23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44DEED9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374D1B8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242534C7"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42667502"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6FA3A8D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796B3408" w14:textId="77777777" w:rsidTr="00FE10F2">
        <w:trPr>
          <w:trHeight w:val="284"/>
          <w:jc w:val="center"/>
        </w:trPr>
        <w:tc>
          <w:tcPr>
            <w:tcW w:w="427" w:type="dxa"/>
            <w:vAlign w:val="center"/>
          </w:tcPr>
          <w:p w14:paraId="7CE532E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lastRenderedPageBreak/>
              <w:t>59</w:t>
            </w:r>
          </w:p>
        </w:tc>
        <w:tc>
          <w:tcPr>
            <w:tcW w:w="2546" w:type="dxa"/>
            <w:vAlign w:val="center"/>
          </w:tcPr>
          <w:p w14:paraId="7FDFFCD2"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BLOCK</w:t>
            </w:r>
          </w:p>
        </w:tc>
        <w:tc>
          <w:tcPr>
            <w:tcW w:w="850" w:type="dxa"/>
            <w:vAlign w:val="center"/>
          </w:tcPr>
          <w:p w14:paraId="4EF30A2F"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2,300</w:t>
            </w:r>
          </w:p>
        </w:tc>
        <w:tc>
          <w:tcPr>
            <w:tcW w:w="852" w:type="dxa"/>
            <w:vAlign w:val="center"/>
          </w:tcPr>
          <w:p w14:paraId="5CDA9DB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49E0695D"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4136FB5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555EBCF"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7C4459E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653A274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03016400"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676616F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528CAA39"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24F87E5B" w14:textId="77777777" w:rsidTr="00FE10F2">
        <w:trPr>
          <w:trHeight w:val="284"/>
          <w:jc w:val="center"/>
        </w:trPr>
        <w:tc>
          <w:tcPr>
            <w:tcW w:w="427" w:type="dxa"/>
            <w:vAlign w:val="center"/>
          </w:tcPr>
          <w:p w14:paraId="20B8034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60</w:t>
            </w:r>
          </w:p>
        </w:tc>
        <w:tc>
          <w:tcPr>
            <w:tcW w:w="2546" w:type="dxa"/>
            <w:vAlign w:val="center"/>
          </w:tcPr>
          <w:p w14:paraId="4E61A144"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DESPENSAS</w:t>
            </w:r>
          </w:p>
        </w:tc>
        <w:tc>
          <w:tcPr>
            <w:tcW w:w="850" w:type="dxa"/>
            <w:vAlign w:val="center"/>
          </w:tcPr>
          <w:p w14:paraId="12748094"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17,000</w:t>
            </w:r>
          </w:p>
        </w:tc>
        <w:tc>
          <w:tcPr>
            <w:tcW w:w="852" w:type="dxa"/>
            <w:vAlign w:val="center"/>
          </w:tcPr>
          <w:p w14:paraId="1A755D33"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2385202E"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4530567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6A71A6D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251B366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2002667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17215EF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febrero</w:t>
            </w:r>
          </w:p>
        </w:tc>
        <w:tc>
          <w:tcPr>
            <w:tcW w:w="1144" w:type="dxa"/>
            <w:vAlign w:val="center"/>
          </w:tcPr>
          <w:p w14:paraId="7644CFA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48DEC355"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r w:rsidR="00FE10F2" w:rsidRPr="00224298" w14:paraId="39A87208" w14:textId="77777777" w:rsidTr="00FE10F2">
        <w:trPr>
          <w:trHeight w:val="284"/>
          <w:jc w:val="center"/>
        </w:trPr>
        <w:tc>
          <w:tcPr>
            <w:tcW w:w="427" w:type="dxa"/>
            <w:vAlign w:val="center"/>
          </w:tcPr>
          <w:p w14:paraId="6C1420CE"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61</w:t>
            </w:r>
          </w:p>
        </w:tc>
        <w:tc>
          <w:tcPr>
            <w:tcW w:w="2546" w:type="dxa"/>
            <w:vAlign w:val="center"/>
          </w:tcPr>
          <w:p w14:paraId="5B3B5E12" w14:textId="77777777" w:rsidR="00FE10F2" w:rsidRPr="00224298" w:rsidRDefault="00FE10F2" w:rsidP="00FE10F2">
            <w:pP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SUPLEMENTO ALIMENTARIO</w:t>
            </w:r>
          </w:p>
        </w:tc>
        <w:tc>
          <w:tcPr>
            <w:tcW w:w="850" w:type="dxa"/>
            <w:vAlign w:val="center"/>
          </w:tcPr>
          <w:p w14:paraId="0F94AD49" w14:textId="77777777" w:rsidR="00FE10F2" w:rsidRPr="00224298" w:rsidRDefault="00FE10F2" w:rsidP="00FE10F2">
            <w:pPr>
              <w:jc w:val="right"/>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24,000</w:t>
            </w:r>
          </w:p>
        </w:tc>
        <w:tc>
          <w:tcPr>
            <w:tcW w:w="852" w:type="dxa"/>
            <w:vAlign w:val="center"/>
          </w:tcPr>
          <w:p w14:paraId="55C88DB4"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varios</w:t>
            </w:r>
          </w:p>
        </w:tc>
        <w:tc>
          <w:tcPr>
            <w:tcW w:w="851" w:type="dxa"/>
            <w:vAlign w:val="center"/>
          </w:tcPr>
          <w:p w14:paraId="09F11779" w14:textId="77777777" w:rsidR="00FE10F2" w:rsidRPr="00224298" w:rsidRDefault="00FE10F2" w:rsidP="00FE10F2">
            <w:pPr>
              <w:jc w:val="center"/>
              <w:rPr>
                <w:rFonts w:ascii="Century Gothic" w:hAnsi="Century Gothic" w:cs="Arial"/>
                <w:color w:val="000000"/>
                <w:sz w:val="14"/>
                <w:szCs w:val="14"/>
                <w:lang w:eastAsia="es-MX"/>
              </w:rPr>
            </w:pPr>
            <w:proofErr w:type="spellStart"/>
            <w:r w:rsidRPr="00224298">
              <w:rPr>
                <w:rFonts w:ascii="Century Gothic" w:hAnsi="Century Gothic" w:cs="Arial"/>
                <w:color w:val="000000"/>
                <w:sz w:val="14"/>
                <w:szCs w:val="14"/>
                <w:lang w:eastAsia="es-MX"/>
              </w:rPr>
              <w:t>pza</w:t>
            </w:r>
            <w:proofErr w:type="spellEnd"/>
          </w:p>
        </w:tc>
        <w:tc>
          <w:tcPr>
            <w:tcW w:w="511" w:type="dxa"/>
            <w:vAlign w:val="center"/>
          </w:tcPr>
          <w:p w14:paraId="011E31B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661" w:type="dxa"/>
            <w:vAlign w:val="center"/>
          </w:tcPr>
          <w:p w14:paraId="7E65C1CB"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3" w:type="dxa"/>
            <w:vAlign w:val="center"/>
          </w:tcPr>
          <w:p w14:paraId="20C88F2C"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510" w:type="dxa"/>
            <w:vAlign w:val="center"/>
          </w:tcPr>
          <w:p w14:paraId="492944C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25%</w:t>
            </w:r>
          </w:p>
        </w:tc>
        <w:tc>
          <w:tcPr>
            <w:tcW w:w="1140" w:type="dxa"/>
            <w:vAlign w:val="center"/>
          </w:tcPr>
          <w:p w14:paraId="4F3F7BAD"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marzo</w:t>
            </w:r>
          </w:p>
        </w:tc>
        <w:tc>
          <w:tcPr>
            <w:tcW w:w="1144" w:type="dxa"/>
            <w:vAlign w:val="center"/>
          </w:tcPr>
          <w:p w14:paraId="51787456"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c>
          <w:tcPr>
            <w:tcW w:w="851" w:type="dxa"/>
            <w:vAlign w:val="center"/>
          </w:tcPr>
          <w:p w14:paraId="1513F4F1" w14:textId="77777777" w:rsidR="00FE10F2" w:rsidRPr="00224298" w:rsidRDefault="00FE10F2" w:rsidP="00FE10F2">
            <w:pPr>
              <w:jc w:val="center"/>
              <w:rPr>
                <w:rFonts w:ascii="Century Gothic" w:hAnsi="Century Gothic" w:cs="Arial"/>
                <w:color w:val="000000"/>
                <w:sz w:val="14"/>
                <w:szCs w:val="14"/>
                <w:lang w:eastAsia="es-MX"/>
              </w:rPr>
            </w:pPr>
            <w:r w:rsidRPr="00224298">
              <w:rPr>
                <w:rFonts w:ascii="Century Gothic" w:hAnsi="Century Gothic" w:cs="Arial"/>
                <w:color w:val="000000"/>
                <w:sz w:val="14"/>
                <w:szCs w:val="14"/>
                <w:lang w:eastAsia="es-MX"/>
              </w:rPr>
              <w:t>0</w:t>
            </w:r>
          </w:p>
        </w:tc>
      </w:tr>
    </w:tbl>
    <w:p w14:paraId="0E2B6464" w14:textId="77777777" w:rsidR="00FE10F2" w:rsidRPr="006112EC" w:rsidRDefault="00FE10F2" w:rsidP="00FE10F2">
      <w:pPr>
        <w:tabs>
          <w:tab w:val="left" w:pos="993"/>
        </w:tabs>
        <w:spacing w:line="276" w:lineRule="auto"/>
        <w:jc w:val="both"/>
        <w:rPr>
          <w:rFonts w:cs="Arial"/>
          <w:sz w:val="14"/>
          <w:szCs w:val="14"/>
        </w:rPr>
      </w:pPr>
    </w:p>
    <w:p w14:paraId="31B70EBF" w14:textId="77777777" w:rsidR="00FE10F2" w:rsidRPr="00224298" w:rsidRDefault="00FE10F2" w:rsidP="00FE10F2">
      <w:pPr>
        <w:tabs>
          <w:tab w:val="left" w:pos="993"/>
        </w:tabs>
        <w:spacing w:line="276" w:lineRule="auto"/>
        <w:jc w:val="both"/>
        <w:rPr>
          <w:rFonts w:ascii="Century Gothic" w:hAnsi="Century Gothic" w:cs="Arial"/>
          <w:sz w:val="22"/>
          <w:szCs w:val="22"/>
        </w:rPr>
      </w:pPr>
      <w:r w:rsidRPr="00224298">
        <w:rPr>
          <w:rFonts w:ascii="Century Gothic" w:hAnsi="Century Gothic" w:cs="Arial"/>
          <w:b/>
          <w:sz w:val="22"/>
          <w:szCs w:val="22"/>
          <w:u w:val="single"/>
        </w:rPr>
        <w:t>SEGUNDO</w:t>
      </w:r>
      <w:r w:rsidRPr="00224298">
        <w:rPr>
          <w:rFonts w:ascii="Century Gothic" w:hAnsi="Century Gothic" w:cs="Arial"/>
          <w:b/>
          <w:sz w:val="22"/>
          <w:szCs w:val="22"/>
        </w:rPr>
        <w:t>.-</w:t>
      </w:r>
      <w:r w:rsidRPr="00224298">
        <w:rPr>
          <w:rFonts w:ascii="Century Gothic" w:hAnsi="Century Gothic" w:cs="Arial"/>
          <w:sz w:val="22"/>
          <w:szCs w:val="22"/>
        </w:rPr>
        <w:t xml:space="preserve"> Se autoriza a los ciudadanos Presidente Municipal, Secretario de la Presidencia Municipal y del Honorable Ayuntamiento y Oficial Mayor, a fin de que una vez aprobado y publicado el Presupuesto de Egresos del Municipio de Juárez, Estado de Chihuahua, para el Ejercicio Fiscal del año 2021, se publique el presente acuerdo a través del sistema electrónico de compras y portal oficial de internet de este Municipio.</w:t>
      </w:r>
    </w:p>
    <w:p w14:paraId="56BD74A0" w14:textId="77777777" w:rsidR="00FE10F2" w:rsidRPr="00224298" w:rsidRDefault="00FE10F2" w:rsidP="00FE10F2">
      <w:pPr>
        <w:tabs>
          <w:tab w:val="left" w:pos="993"/>
        </w:tabs>
        <w:spacing w:line="276" w:lineRule="auto"/>
        <w:jc w:val="both"/>
        <w:rPr>
          <w:rFonts w:ascii="Century Gothic" w:hAnsi="Century Gothic" w:cs="Arial"/>
          <w:sz w:val="22"/>
          <w:szCs w:val="22"/>
        </w:rPr>
      </w:pPr>
      <w:r w:rsidRPr="00224298">
        <w:rPr>
          <w:rFonts w:ascii="Century Gothic" w:hAnsi="Century Gothic" w:cs="Arial"/>
          <w:b/>
          <w:sz w:val="22"/>
          <w:szCs w:val="22"/>
          <w:u w:val="single"/>
        </w:rPr>
        <w:t>TERCERO</w:t>
      </w:r>
      <w:r w:rsidRPr="00224298">
        <w:rPr>
          <w:rFonts w:ascii="Century Gothic" w:hAnsi="Century Gothic" w:cs="Arial"/>
          <w:b/>
          <w:sz w:val="22"/>
          <w:szCs w:val="22"/>
        </w:rPr>
        <w:t>.-</w:t>
      </w:r>
      <w:r w:rsidRPr="00224298">
        <w:rPr>
          <w:rFonts w:ascii="Century Gothic" w:hAnsi="Century Gothic" w:cs="Arial"/>
          <w:sz w:val="22"/>
          <w:szCs w:val="22"/>
        </w:rPr>
        <w:t xml:space="preserve"> Notifíquese el presente acuerdo para los efectos legales a que haya lugar.</w:t>
      </w:r>
    </w:p>
    <w:p w14:paraId="3D3003A7" w14:textId="77777777" w:rsidR="00FE10F2" w:rsidRDefault="00FE10F2" w:rsidP="00FE10F2">
      <w:pPr>
        <w:jc w:val="both"/>
        <w:rPr>
          <w:rFonts w:cs="Arial"/>
          <w:sz w:val="22"/>
          <w:szCs w:val="22"/>
        </w:rPr>
      </w:pPr>
    </w:p>
    <w:p w14:paraId="1117BCFC" w14:textId="77777777" w:rsidR="00CD2966" w:rsidRPr="006F659C" w:rsidRDefault="00CD2966" w:rsidP="00FE10F2">
      <w:pPr>
        <w:jc w:val="both"/>
        <w:rPr>
          <w:rFonts w:cs="Arial"/>
          <w:sz w:val="22"/>
          <w:szCs w:val="22"/>
        </w:rPr>
      </w:pPr>
    </w:p>
    <w:p w14:paraId="7F2F918F" w14:textId="7ADD3C12" w:rsidR="00CD2966" w:rsidRPr="00CD2966" w:rsidRDefault="00CD2966" w:rsidP="00CD2966">
      <w:pPr>
        <w:jc w:val="both"/>
        <w:rPr>
          <w:rFonts w:ascii="Century Gothic" w:eastAsia="Calibri" w:hAnsi="Century Gothic" w:cs="Arial"/>
          <w:sz w:val="22"/>
          <w:szCs w:val="22"/>
        </w:rPr>
      </w:pPr>
      <w:r w:rsidRPr="00CD2966">
        <w:rPr>
          <w:rFonts w:ascii="Century Gothic" w:hAnsi="Century Gothic" w:cs="Arial"/>
          <w:b/>
          <w:bCs/>
          <w:spacing w:val="-3"/>
          <w:sz w:val="22"/>
          <w:szCs w:val="22"/>
        </w:rPr>
        <w:t>ASUNTO NÚMERO SIETE.-</w:t>
      </w:r>
      <w:r w:rsidRPr="00CD2966">
        <w:rPr>
          <w:rFonts w:ascii="Century Gothic" w:hAnsi="Century Gothic" w:cs="Arial"/>
          <w:bCs/>
          <w:spacing w:val="-3"/>
          <w:sz w:val="22"/>
          <w:szCs w:val="22"/>
        </w:rPr>
        <w:t xml:space="preserve"> Relativo a la</w:t>
      </w:r>
      <w:r w:rsidRPr="00CD2966">
        <w:rPr>
          <w:rFonts w:ascii="Century Gothic" w:hAnsi="Century Gothic" w:cs="Arial"/>
          <w:sz w:val="22"/>
          <w:szCs w:val="22"/>
        </w:rPr>
        <w:t xml:space="preserve"> autorización del Fraccionamiento Habitacional Unifamiliar a denominarse “</w:t>
      </w:r>
      <w:proofErr w:type="spellStart"/>
      <w:r w:rsidRPr="00CD2966">
        <w:rPr>
          <w:rFonts w:ascii="Century Gothic" w:hAnsi="Century Gothic" w:cs="Arial"/>
          <w:sz w:val="22"/>
          <w:szCs w:val="22"/>
        </w:rPr>
        <w:t>Arzos</w:t>
      </w:r>
      <w:proofErr w:type="spellEnd"/>
      <w:r w:rsidRPr="00CD2966">
        <w:rPr>
          <w:rFonts w:ascii="Century Gothic" w:hAnsi="Century Gothic" w:cs="Arial"/>
          <w:sz w:val="22"/>
          <w:szCs w:val="22"/>
        </w:rPr>
        <w:t>”.</w:t>
      </w:r>
      <w:r w:rsidRPr="00CD2966">
        <w:rPr>
          <w:rFonts w:ascii="Century Gothic" w:eastAsia="Calibri" w:hAnsi="Century Gothic" w:cs="Arial"/>
          <w:sz w:val="22"/>
          <w:szCs w:val="22"/>
        </w:rPr>
        <w:t xml:space="preserve"> Una vez analizado el presente asunto fue aprobado por unanimidad de votos, por lo que se emitió el siguiente:</w:t>
      </w:r>
    </w:p>
    <w:p w14:paraId="5EF01767" w14:textId="77777777" w:rsidR="00CD2966" w:rsidRPr="00CD2966" w:rsidRDefault="00CD2966" w:rsidP="00CD2966">
      <w:pPr>
        <w:jc w:val="both"/>
        <w:rPr>
          <w:rFonts w:ascii="Century Gothic" w:hAnsi="Century Gothic" w:cs="Arial"/>
          <w:sz w:val="22"/>
          <w:szCs w:val="22"/>
        </w:rPr>
      </w:pPr>
      <w:r w:rsidRPr="00CD2966">
        <w:rPr>
          <w:rFonts w:ascii="Century Gothic" w:hAnsi="Century Gothic" w:cs="Arial"/>
          <w:b/>
          <w:bCs/>
          <w:sz w:val="22"/>
          <w:szCs w:val="22"/>
        </w:rPr>
        <w:t xml:space="preserve">ACUERDO: </w:t>
      </w:r>
      <w:r w:rsidRPr="00CD2966">
        <w:rPr>
          <w:rFonts w:ascii="Century Gothic" w:hAnsi="Century Gothic" w:cs="Arial"/>
          <w:b/>
          <w:bCs/>
          <w:sz w:val="22"/>
          <w:szCs w:val="22"/>
          <w:u w:val="single"/>
        </w:rPr>
        <w:t>PRIMERO</w:t>
      </w:r>
      <w:r w:rsidRPr="00CD2966">
        <w:rPr>
          <w:rFonts w:ascii="Century Gothic" w:hAnsi="Century Gothic" w:cs="Arial"/>
          <w:b/>
          <w:bCs/>
          <w:sz w:val="22"/>
          <w:szCs w:val="22"/>
        </w:rPr>
        <w:t xml:space="preserve">.- </w:t>
      </w:r>
      <w:r w:rsidRPr="00CD2966">
        <w:rPr>
          <w:rFonts w:ascii="Century Gothic" w:hAnsi="Century Gothic" w:cs="Arial"/>
          <w:sz w:val="22"/>
          <w:szCs w:val="22"/>
        </w:rPr>
        <w:t>Se autoriza el Fraccionamiento Habitacional Unifamiliar que a continuación se detalla:</w:t>
      </w:r>
    </w:p>
    <w:p w14:paraId="1FC0DAD6" w14:textId="77777777" w:rsidR="00CD2966" w:rsidRPr="00CD2966" w:rsidRDefault="00CD2966" w:rsidP="00CD2966">
      <w:pPr>
        <w:tabs>
          <w:tab w:val="left" w:pos="1843"/>
          <w:tab w:val="left" w:pos="1985"/>
          <w:tab w:val="left" w:pos="2268"/>
        </w:tabs>
        <w:jc w:val="center"/>
        <w:rPr>
          <w:rFonts w:ascii="Century Gothic" w:hAnsi="Century Gothic" w:cs="Arial"/>
          <w:b/>
          <w:bCs/>
          <w:spacing w:val="-3"/>
          <w:sz w:val="22"/>
          <w:szCs w:val="22"/>
          <w:u w:val="single"/>
        </w:rPr>
      </w:pPr>
      <w:r w:rsidRPr="00CD2966">
        <w:rPr>
          <w:rFonts w:ascii="Century Gothic" w:hAnsi="Century Gothic" w:cs="Arial"/>
          <w:b/>
          <w:bCs/>
          <w:spacing w:val="-3"/>
          <w:sz w:val="22"/>
          <w:szCs w:val="22"/>
          <w:u w:val="single"/>
        </w:rPr>
        <w:t xml:space="preserve">AUTORIZACIÓN DEL FRACCIONAMIENTO </w:t>
      </w:r>
    </w:p>
    <w:p w14:paraId="4497FB1D" w14:textId="77777777" w:rsidR="00CD2966" w:rsidRPr="00CD2966" w:rsidRDefault="00CD2966" w:rsidP="00CD2966">
      <w:pPr>
        <w:tabs>
          <w:tab w:val="left" w:pos="1843"/>
          <w:tab w:val="left" w:pos="1985"/>
          <w:tab w:val="left" w:pos="2268"/>
        </w:tabs>
        <w:jc w:val="center"/>
        <w:rPr>
          <w:rFonts w:ascii="Century Gothic" w:hAnsi="Century Gothic" w:cs="Arial"/>
          <w:b/>
          <w:bCs/>
          <w:spacing w:val="-3"/>
          <w:sz w:val="22"/>
          <w:szCs w:val="22"/>
          <w:u w:val="single"/>
        </w:rPr>
      </w:pPr>
      <w:r w:rsidRPr="00CD2966">
        <w:rPr>
          <w:rFonts w:ascii="Century Gothic" w:hAnsi="Century Gothic" w:cs="Arial"/>
          <w:b/>
          <w:bCs/>
          <w:spacing w:val="-3"/>
          <w:sz w:val="22"/>
          <w:szCs w:val="22"/>
          <w:u w:val="single"/>
        </w:rPr>
        <w:t>HABITACIONAL UNIFAMILIAR</w:t>
      </w:r>
    </w:p>
    <w:p w14:paraId="15896A4B" w14:textId="77777777" w:rsidR="00CD2966" w:rsidRPr="00CD2966" w:rsidRDefault="00CD2966" w:rsidP="00CD2966">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CD2966" w:rsidRPr="00CD2966" w14:paraId="6C6E8B0E" w14:textId="77777777" w:rsidTr="00E83CDA">
        <w:trPr>
          <w:jc w:val="center"/>
        </w:trPr>
        <w:tc>
          <w:tcPr>
            <w:tcW w:w="658" w:type="dxa"/>
            <w:shd w:val="clear" w:color="auto" w:fill="auto"/>
            <w:vAlign w:val="center"/>
          </w:tcPr>
          <w:p w14:paraId="53BF8228" w14:textId="77777777" w:rsidR="00CD2966" w:rsidRPr="00CD2966" w:rsidRDefault="00CD2966" w:rsidP="00E83CDA">
            <w:pPr>
              <w:tabs>
                <w:tab w:val="left" w:pos="1843"/>
                <w:tab w:val="left" w:pos="1985"/>
                <w:tab w:val="left" w:pos="2268"/>
              </w:tabs>
              <w:jc w:val="center"/>
              <w:rPr>
                <w:rFonts w:ascii="Century Gothic" w:hAnsi="Century Gothic" w:cs="Arial"/>
                <w:spacing w:val="-3"/>
                <w:sz w:val="22"/>
                <w:szCs w:val="22"/>
              </w:rPr>
            </w:pPr>
            <w:r w:rsidRPr="00CD2966">
              <w:rPr>
                <w:rFonts w:ascii="Century Gothic" w:hAnsi="Century Gothic" w:cs="Arial"/>
                <w:spacing w:val="-3"/>
                <w:sz w:val="22"/>
                <w:szCs w:val="22"/>
              </w:rPr>
              <w:t>1.-</w:t>
            </w:r>
          </w:p>
        </w:tc>
        <w:tc>
          <w:tcPr>
            <w:tcW w:w="6679" w:type="dxa"/>
            <w:shd w:val="clear" w:color="auto" w:fill="auto"/>
          </w:tcPr>
          <w:p w14:paraId="74F11A3C" w14:textId="77777777" w:rsidR="00CD2966" w:rsidRPr="00CD2966" w:rsidRDefault="00CD2966" w:rsidP="00E83CDA">
            <w:pPr>
              <w:tabs>
                <w:tab w:val="left" w:pos="1843"/>
                <w:tab w:val="left" w:pos="1985"/>
                <w:tab w:val="left" w:pos="2268"/>
              </w:tabs>
              <w:jc w:val="both"/>
              <w:rPr>
                <w:rFonts w:ascii="Century Gothic" w:hAnsi="Century Gothic" w:cs="Arial"/>
                <w:sz w:val="22"/>
                <w:szCs w:val="22"/>
              </w:rPr>
            </w:pPr>
            <w:r w:rsidRPr="00CD2966">
              <w:rPr>
                <w:rFonts w:ascii="Century Gothic" w:hAnsi="Century Gothic" w:cs="Arial"/>
                <w:spacing w:val="-3"/>
                <w:sz w:val="22"/>
                <w:szCs w:val="22"/>
              </w:rPr>
              <w:t>“</w:t>
            </w:r>
            <w:proofErr w:type="spellStart"/>
            <w:r w:rsidRPr="00CD2966">
              <w:rPr>
                <w:rFonts w:ascii="Century Gothic" w:hAnsi="Century Gothic" w:cs="Arial"/>
                <w:sz w:val="22"/>
                <w:szCs w:val="22"/>
              </w:rPr>
              <w:t>ARZOS</w:t>
            </w:r>
            <w:proofErr w:type="spellEnd"/>
            <w:r w:rsidRPr="00CD2966">
              <w:rPr>
                <w:rFonts w:ascii="Century Gothic" w:hAnsi="Century Gothic" w:cs="Arial"/>
                <w:sz w:val="22"/>
                <w:szCs w:val="22"/>
              </w:rPr>
              <w:t xml:space="preserve">”, A UBICARSE EN </w:t>
            </w:r>
            <w:proofErr w:type="spellStart"/>
            <w:r w:rsidRPr="00CD2966">
              <w:rPr>
                <w:rFonts w:ascii="Century Gothic" w:hAnsi="Century Gothic" w:cs="Arial"/>
                <w:sz w:val="22"/>
                <w:szCs w:val="22"/>
              </w:rPr>
              <w:t>BLVD</w:t>
            </w:r>
            <w:proofErr w:type="spellEnd"/>
            <w:r w:rsidRPr="00CD2966">
              <w:rPr>
                <w:rFonts w:ascii="Century Gothic" w:hAnsi="Century Gothic" w:cs="Arial"/>
                <w:sz w:val="22"/>
                <w:szCs w:val="22"/>
              </w:rPr>
              <w:t xml:space="preserve">. MANUEL GÓMEZ MORÍN #1145, COLONIA PARQUE INDUSTRIAL </w:t>
            </w:r>
            <w:proofErr w:type="spellStart"/>
            <w:r w:rsidRPr="00CD2966">
              <w:rPr>
                <w:rFonts w:ascii="Century Gothic" w:hAnsi="Century Gothic" w:cs="Arial"/>
                <w:sz w:val="22"/>
                <w:szCs w:val="22"/>
              </w:rPr>
              <w:t>ABH</w:t>
            </w:r>
            <w:proofErr w:type="spellEnd"/>
            <w:r w:rsidRPr="00CD2966">
              <w:rPr>
                <w:rFonts w:ascii="Century Gothic" w:hAnsi="Century Gothic" w:cs="Arial"/>
                <w:sz w:val="22"/>
                <w:szCs w:val="22"/>
              </w:rPr>
              <w:t>, CON SUPERFICIE TOTAL DE 6,919.981 M</w:t>
            </w:r>
            <w:r w:rsidRPr="00CD2966">
              <w:rPr>
                <w:rFonts w:ascii="Century Gothic" w:hAnsi="Century Gothic" w:cs="Arial"/>
                <w:sz w:val="22"/>
                <w:szCs w:val="22"/>
                <w:vertAlign w:val="superscript"/>
              </w:rPr>
              <w:t>2</w:t>
            </w:r>
            <w:r w:rsidRPr="00CD2966">
              <w:rPr>
                <w:rFonts w:ascii="Century Gothic" w:hAnsi="Century Gothic" w:cs="Arial"/>
                <w:sz w:val="22"/>
                <w:szCs w:val="22"/>
              </w:rPr>
              <w:t>.</w:t>
            </w:r>
          </w:p>
        </w:tc>
        <w:tc>
          <w:tcPr>
            <w:tcW w:w="1715" w:type="dxa"/>
            <w:shd w:val="clear" w:color="auto" w:fill="auto"/>
            <w:vAlign w:val="center"/>
          </w:tcPr>
          <w:p w14:paraId="60886A9A" w14:textId="77777777" w:rsidR="00CD2966" w:rsidRPr="00CD2966" w:rsidRDefault="00CD2966" w:rsidP="00E83CDA">
            <w:pPr>
              <w:tabs>
                <w:tab w:val="left" w:pos="1843"/>
                <w:tab w:val="left" w:pos="1985"/>
                <w:tab w:val="left" w:pos="2268"/>
              </w:tabs>
              <w:jc w:val="center"/>
              <w:rPr>
                <w:rFonts w:ascii="Century Gothic" w:hAnsi="Century Gothic" w:cs="Arial"/>
                <w:spacing w:val="-3"/>
                <w:sz w:val="22"/>
                <w:szCs w:val="22"/>
              </w:rPr>
            </w:pPr>
            <w:r w:rsidRPr="00CD2966">
              <w:rPr>
                <w:rFonts w:ascii="Century Gothic" w:hAnsi="Century Gothic" w:cs="Arial"/>
                <w:spacing w:val="-3"/>
                <w:sz w:val="22"/>
                <w:szCs w:val="22"/>
              </w:rPr>
              <w:t>CR/001/2021</w:t>
            </w:r>
          </w:p>
        </w:tc>
      </w:tr>
    </w:tbl>
    <w:p w14:paraId="67D9949D" w14:textId="77777777" w:rsidR="00CD2966" w:rsidRPr="00CD2966" w:rsidRDefault="00CD2966" w:rsidP="00CD2966">
      <w:pPr>
        <w:jc w:val="both"/>
        <w:rPr>
          <w:rFonts w:ascii="Century Gothic" w:hAnsi="Century Gothic" w:cs="Arial"/>
          <w:sz w:val="22"/>
          <w:szCs w:val="22"/>
        </w:rPr>
      </w:pPr>
    </w:p>
    <w:p w14:paraId="2127470B" w14:textId="77777777" w:rsidR="00CD2966" w:rsidRPr="00CD2966" w:rsidRDefault="00CD2966" w:rsidP="00CD2966">
      <w:pPr>
        <w:jc w:val="both"/>
        <w:rPr>
          <w:rFonts w:ascii="Century Gothic" w:hAnsi="Century Gothic" w:cs="Arial"/>
          <w:sz w:val="22"/>
          <w:szCs w:val="22"/>
        </w:rPr>
      </w:pPr>
      <w:r w:rsidRPr="00CD2966">
        <w:rPr>
          <w:rFonts w:ascii="Century Gothic" w:hAnsi="Century Gothic" w:cs="Arial"/>
          <w:b/>
          <w:sz w:val="22"/>
          <w:szCs w:val="22"/>
          <w:u w:val="single"/>
        </w:rPr>
        <w:t>SEGUNDO</w:t>
      </w:r>
      <w:r w:rsidRPr="00CD2966">
        <w:rPr>
          <w:rFonts w:ascii="Century Gothic" w:hAnsi="Century Gothic" w:cs="Arial"/>
          <w:b/>
          <w:sz w:val="22"/>
          <w:szCs w:val="22"/>
        </w:rPr>
        <w:t>.-</w:t>
      </w:r>
      <w:r w:rsidRPr="00CD2966">
        <w:rPr>
          <w:rFonts w:ascii="Century Gothic" w:hAnsi="Century Gothic" w:cs="Arial"/>
          <w:sz w:val="22"/>
          <w:szCs w:val="22"/>
        </w:rPr>
        <w:t xml:space="preserve"> Notifíquese para todos los efectos legales conducentes.</w:t>
      </w:r>
    </w:p>
    <w:p w14:paraId="68909EF2" w14:textId="49B2650C" w:rsidR="00FE10F2" w:rsidRDefault="00FE10F2" w:rsidP="007C234F">
      <w:pPr>
        <w:tabs>
          <w:tab w:val="left" w:pos="0"/>
          <w:tab w:val="left" w:pos="851"/>
        </w:tabs>
        <w:jc w:val="both"/>
        <w:rPr>
          <w:rFonts w:ascii="Century Gothic" w:hAnsi="Century Gothic" w:cs="Arial"/>
          <w:sz w:val="22"/>
          <w:szCs w:val="22"/>
        </w:rPr>
      </w:pPr>
    </w:p>
    <w:p w14:paraId="72357FCB" w14:textId="77777777" w:rsidR="00A21FF1" w:rsidRPr="00CD2966" w:rsidRDefault="00A21FF1" w:rsidP="007C234F">
      <w:pPr>
        <w:tabs>
          <w:tab w:val="left" w:pos="0"/>
          <w:tab w:val="left" w:pos="851"/>
        </w:tabs>
        <w:jc w:val="both"/>
        <w:rPr>
          <w:rFonts w:ascii="Century Gothic" w:hAnsi="Century Gothic" w:cs="Arial"/>
          <w:sz w:val="22"/>
          <w:szCs w:val="22"/>
        </w:rPr>
      </w:pPr>
    </w:p>
    <w:p w14:paraId="40E19593" w14:textId="5C772635" w:rsidR="00A21FF1" w:rsidRPr="00A21FF1" w:rsidRDefault="00A21FF1" w:rsidP="00A21FF1">
      <w:pPr>
        <w:jc w:val="both"/>
        <w:rPr>
          <w:rFonts w:ascii="Century Gothic" w:eastAsia="Calibri" w:hAnsi="Century Gothic" w:cs="Arial"/>
          <w:sz w:val="22"/>
          <w:szCs w:val="22"/>
        </w:rPr>
      </w:pPr>
      <w:r w:rsidRPr="00A21FF1">
        <w:rPr>
          <w:rFonts w:ascii="Century Gothic" w:hAnsi="Century Gothic" w:cs="Arial"/>
          <w:b/>
          <w:bCs/>
          <w:spacing w:val="-3"/>
          <w:sz w:val="22"/>
          <w:szCs w:val="22"/>
        </w:rPr>
        <w:t xml:space="preserve">ASUNTO NÚMERO OCHO.- </w:t>
      </w:r>
      <w:r w:rsidRPr="00A21FF1">
        <w:rPr>
          <w:rFonts w:ascii="Century Gothic" w:hAnsi="Century Gothic" w:cs="Arial"/>
          <w:bCs/>
          <w:spacing w:val="-3"/>
          <w:sz w:val="22"/>
          <w:szCs w:val="22"/>
        </w:rPr>
        <w:t>Relativo a la</w:t>
      </w:r>
      <w:r w:rsidRPr="00A21FF1">
        <w:rPr>
          <w:rFonts w:ascii="Century Gothic" w:hAnsi="Century Gothic" w:cs="Arial"/>
          <w:sz w:val="22"/>
          <w:szCs w:val="22"/>
        </w:rPr>
        <w:t xml:space="preserve"> modificación de la autorización del Fraccionamiento Habitacional denominado “Las Viñas Etapas 1, 2, 3, 4 y 5”.</w:t>
      </w:r>
      <w:r w:rsidRPr="00A21FF1">
        <w:rPr>
          <w:rFonts w:ascii="Century Gothic" w:eastAsia="Calibri" w:hAnsi="Century Gothic" w:cs="Arial"/>
          <w:sz w:val="22"/>
          <w:szCs w:val="22"/>
        </w:rPr>
        <w:t xml:space="preserve"> Una vez analizado el presente asunto fue aprobado por unanimidad de votos, por lo que se emitió el siguiente:</w:t>
      </w:r>
    </w:p>
    <w:p w14:paraId="4D8B7C12" w14:textId="27927D2F" w:rsidR="00A21FF1" w:rsidRPr="00A21FF1" w:rsidRDefault="00A21FF1" w:rsidP="00A21FF1">
      <w:pPr>
        <w:jc w:val="both"/>
        <w:rPr>
          <w:rFonts w:ascii="Century Gothic" w:hAnsi="Century Gothic" w:cs="Arial"/>
          <w:sz w:val="22"/>
          <w:szCs w:val="22"/>
        </w:rPr>
      </w:pPr>
      <w:r w:rsidRPr="00A21FF1">
        <w:rPr>
          <w:rFonts w:ascii="Century Gothic" w:hAnsi="Century Gothic" w:cs="Arial"/>
          <w:b/>
          <w:bCs/>
          <w:sz w:val="22"/>
          <w:szCs w:val="22"/>
        </w:rPr>
        <w:t xml:space="preserve">ACUERDO: </w:t>
      </w:r>
      <w:r w:rsidRPr="00A21FF1">
        <w:rPr>
          <w:rFonts w:ascii="Century Gothic" w:hAnsi="Century Gothic" w:cs="Arial"/>
          <w:b/>
          <w:bCs/>
          <w:sz w:val="22"/>
          <w:szCs w:val="22"/>
          <w:u w:val="single"/>
        </w:rPr>
        <w:t>PRIMERO</w:t>
      </w:r>
      <w:r w:rsidRPr="00A21FF1">
        <w:rPr>
          <w:rFonts w:ascii="Century Gothic" w:hAnsi="Century Gothic" w:cs="Arial"/>
          <w:b/>
          <w:bCs/>
          <w:sz w:val="22"/>
          <w:szCs w:val="22"/>
        </w:rPr>
        <w:t xml:space="preserve">.- </w:t>
      </w:r>
      <w:r w:rsidRPr="00A21FF1">
        <w:rPr>
          <w:rFonts w:ascii="Century Gothic" w:hAnsi="Century Gothic" w:cs="Arial"/>
          <w:sz w:val="22"/>
          <w:szCs w:val="22"/>
        </w:rPr>
        <w:t>Se modifica la autorización del Fraccionamiento Habitacional que a continuación se detalla:</w:t>
      </w:r>
    </w:p>
    <w:p w14:paraId="7B23A377" w14:textId="77777777" w:rsidR="00A21FF1" w:rsidRPr="00A21FF1" w:rsidRDefault="00A21FF1" w:rsidP="00A21FF1">
      <w:pPr>
        <w:tabs>
          <w:tab w:val="left" w:pos="1843"/>
          <w:tab w:val="left" w:pos="1985"/>
          <w:tab w:val="left" w:pos="2268"/>
        </w:tabs>
        <w:jc w:val="center"/>
        <w:rPr>
          <w:rFonts w:ascii="Century Gothic" w:hAnsi="Century Gothic" w:cs="Arial"/>
          <w:b/>
          <w:bCs/>
          <w:spacing w:val="-3"/>
          <w:sz w:val="22"/>
          <w:szCs w:val="22"/>
          <w:u w:val="single"/>
        </w:rPr>
      </w:pPr>
      <w:r w:rsidRPr="00A21FF1">
        <w:rPr>
          <w:rFonts w:ascii="Century Gothic" w:hAnsi="Century Gothic" w:cs="Arial"/>
          <w:b/>
          <w:bCs/>
          <w:spacing w:val="-3"/>
          <w:sz w:val="22"/>
          <w:szCs w:val="22"/>
          <w:u w:val="single"/>
        </w:rPr>
        <w:t xml:space="preserve">MODIFICACIÓN DE LA AUTORIZACIÓN </w:t>
      </w:r>
    </w:p>
    <w:p w14:paraId="2142FFC6" w14:textId="77777777" w:rsidR="00A21FF1" w:rsidRPr="00A21FF1" w:rsidRDefault="00A21FF1" w:rsidP="00A21FF1">
      <w:pPr>
        <w:tabs>
          <w:tab w:val="left" w:pos="1843"/>
          <w:tab w:val="left" w:pos="1985"/>
          <w:tab w:val="left" w:pos="2268"/>
        </w:tabs>
        <w:jc w:val="center"/>
        <w:rPr>
          <w:rFonts w:ascii="Century Gothic" w:hAnsi="Century Gothic" w:cs="Arial"/>
          <w:b/>
          <w:bCs/>
          <w:spacing w:val="-3"/>
          <w:sz w:val="22"/>
          <w:szCs w:val="22"/>
          <w:u w:val="single"/>
        </w:rPr>
      </w:pPr>
      <w:r w:rsidRPr="00A21FF1">
        <w:rPr>
          <w:rFonts w:ascii="Century Gothic" w:hAnsi="Century Gothic" w:cs="Arial"/>
          <w:b/>
          <w:bCs/>
          <w:spacing w:val="-3"/>
          <w:sz w:val="22"/>
          <w:szCs w:val="22"/>
          <w:u w:val="single"/>
        </w:rPr>
        <w:t>DEL FRACCIONAMIENTO HABITACIONAL</w:t>
      </w:r>
    </w:p>
    <w:p w14:paraId="225B0601" w14:textId="77777777" w:rsidR="00A21FF1" w:rsidRPr="00A21FF1" w:rsidRDefault="00A21FF1" w:rsidP="00A21FF1">
      <w:pPr>
        <w:tabs>
          <w:tab w:val="left" w:pos="1843"/>
          <w:tab w:val="left" w:pos="1985"/>
          <w:tab w:val="left" w:pos="2268"/>
        </w:tabs>
        <w:jc w:val="center"/>
        <w:rPr>
          <w:rFonts w:ascii="Century Gothic" w:hAnsi="Century Gothic" w:cs="Arial"/>
          <w:b/>
          <w:bCs/>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A21FF1" w:rsidRPr="00A21FF1" w14:paraId="49C17F51" w14:textId="77777777" w:rsidTr="00E83CDA">
        <w:trPr>
          <w:jc w:val="center"/>
        </w:trPr>
        <w:tc>
          <w:tcPr>
            <w:tcW w:w="658" w:type="dxa"/>
            <w:shd w:val="clear" w:color="auto" w:fill="auto"/>
            <w:vAlign w:val="center"/>
          </w:tcPr>
          <w:p w14:paraId="19021B40" w14:textId="77777777" w:rsidR="00A21FF1" w:rsidRPr="00A21FF1" w:rsidRDefault="00A21FF1" w:rsidP="00E83CDA">
            <w:pPr>
              <w:tabs>
                <w:tab w:val="left" w:pos="1843"/>
                <w:tab w:val="left" w:pos="1985"/>
                <w:tab w:val="left" w:pos="2268"/>
              </w:tabs>
              <w:jc w:val="center"/>
              <w:rPr>
                <w:rFonts w:ascii="Century Gothic" w:hAnsi="Century Gothic" w:cs="Arial"/>
                <w:spacing w:val="-3"/>
                <w:sz w:val="22"/>
                <w:szCs w:val="22"/>
              </w:rPr>
            </w:pPr>
            <w:r w:rsidRPr="00A21FF1">
              <w:rPr>
                <w:rFonts w:ascii="Century Gothic" w:hAnsi="Century Gothic" w:cs="Arial"/>
                <w:spacing w:val="-3"/>
                <w:sz w:val="22"/>
                <w:szCs w:val="22"/>
              </w:rPr>
              <w:t>1.-</w:t>
            </w:r>
          </w:p>
        </w:tc>
        <w:tc>
          <w:tcPr>
            <w:tcW w:w="6679" w:type="dxa"/>
            <w:shd w:val="clear" w:color="auto" w:fill="auto"/>
          </w:tcPr>
          <w:p w14:paraId="00DC1349" w14:textId="77777777" w:rsidR="00A21FF1" w:rsidRPr="00A21FF1" w:rsidRDefault="00A21FF1" w:rsidP="00E83CDA">
            <w:pPr>
              <w:tabs>
                <w:tab w:val="left" w:pos="1843"/>
                <w:tab w:val="left" w:pos="1985"/>
                <w:tab w:val="left" w:pos="2268"/>
              </w:tabs>
              <w:jc w:val="both"/>
              <w:rPr>
                <w:rFonts w:ascii="Century Gothic" w:hAnsi="Century Gothic" w:cs="Arial"/>
                <w:sz w:val="22"/>
                <w:szCs w:val="22"/>
              </w:rPr>
            </w:pPr>
            <w:r w:rsidRPr="00A21FF1">
              <w:rPr>
                <w:rFonts w:ascii="Century Gothic" w:hAnsi="Century Gothic" w:cs="Arial"/>
                <w:sz w:val="22"/>
                <w:szCs w:val="22"/>
              </w:rPr>
              <w:t>“LAS VIÑAS ETAPAS 1, 2, 3, 4 Y 5”</w:t>
            </w:r>
            <w:r w:rsidRPr="00A21FF1">
              <w:rPr>
                <w:rFonts w:ascii="Century Gothic" w:hAnsi="Century Gothic" w:cs="Arial"/>
                <w:spacing w:val="-3"/>
                <w:sz w:val="22"/>
                <w:szCs w:val="22"/>
              </w:rPr>
              <w:t>, UBICADO EN AV. MIGUEL DE LA MADRID INTERSECCIÓN CON AV. ENRIQUE PINOCELLI, LOTE BRAVO, AL SURORIENTE DE LA CIUDAD.</w:t>
            </w:r>
          </w:p>
        </w:tc>
        <w:tc>
          <w:tcPr>
            <w:tcW w:w="1715" w:type="dxa"/>
            <w:shd w:val="clear" w:color="auto" w:fill="auto"/>
            <w:vAlign w:val="center"/>
          </w:tcPr>
          <w:p w14:paraId="15DC915E" w14:textId="77777777" w:rsidR="00A21FF1" w:rsidRPr="00A21FF1" w:rsidRDefault="00A21FF1" w:rsidP="00E83CDA">
            <w:pPr>
              <w:tabs>
                <w:tab w:val="left" w:pos="1843"/>
                <w:tab w:val="left" w:pos="1985"/>
                <w:tab w:val="left" w:pos="2268"/>
              </w:tabs>
              <w:jc w:val="center"/>
              <w:rPr>
                <w:rFonts w:ascii="Century Gothic" w:hAnsi="Century Gothic" w:cs="Arial"/>
                <w:spacing w:val="-3"/>
                <w:sz w:val="22"/>
                <w:szCs w:val="22"/>
              </w:rPr>
            </w:pPr>
            <w:r w:rsidRPr="00A21FF1">
              <w:rPr>
                <w:rFonts w:ascii="Century Gothic" w:hAnsi="Century Gothic" w:cs="Arial"/>
                <w:spacing w:val="-3"/>
                <w:sz w:val="22"/>
                <w:szCs w:val="22"/>
              </w:rPr>
              <w:t>CR/002/2021</w:t>
            </w:r>
          </w:p>
        </w:tc>
      </w:tr>
    </w:tbl>
    <w:p w14:paraId="1F3E264D" w14:textId="77777777" w:rsidR="00A21FF1" w:rsidRPr="00A21FF1" w:rsidRDefault="00A21FF1" w:rsidP="00A21FF1">
      <w:pPr>
        <w:jc w:val="both"/>
        <w:rPr>
          <w:rFonts w:ascii="Century Gothic" w:hAnsi="Century Gothic" w:cs="Arial"/>
          <w:sz w:val="22"/>
          <w:szCs w:val="22"/>
        </w:rPr>
      </w:pPr>
    </w:p>
    <w:p w14:paraId="2E5007EE" w14:textId="77777777" w:rsidR="00A21FF1" w:rsidRPr="00A21FF1" w:rsidRDefault="00A21FF1" w:rsidP="00A21FF1">
      <w:pPr>
        <w:jc w:val="both"/>
        <w:rPr>
          <w:rFonts w:ascii="Century Gothic" w:hAnsi="Century Gothic" w:cs="Arial"/>
          <w:sz w:val="22"/>
          <w:szCs w:val="22"/>
        </w:rPr>
      </w:pPr>
      <w:r w:rsidRPr="00A21FF1">
        <w:rPr>
          <w:rFonts w:ascii="Century Gothic" w:hAnsi="Century Gothic" w:cs="Arial"/>
          <w:b/>
          <w:sz w:val="22"/>
          <w:szCs w:val="22"/>
          <w:u w:val="single"/>
        </w:rPr>
        <w:t>SEGUNDO</w:t>
      </w:r>
      <w:r w:rsidRPr="00A21FF1">
        <w:rPr>
          <w:rFonts w:ascii="Century Gothic" w:hAnsi="Century Gothic" w:cs="Arial"/>
          <w:b/>
          <w:sz w:val="22"/>
          <w:szCs w:val="22"/>
        </w:rPr>
        <w:t>.-</w:t>
      </w:r>
      <w:r w:rsidRPr="00A21FF1">
        <w:rPr>
          <w:rFonts w:ascii="Century Gothic" w:hAnsi="Century Gothic" w:cs="Arial"/>
          <w:sz w:val="22"/>
          <w:szCs w:val="22"/>
        </w:rPr>
        <w:t xml:space="preserve"> Notifíquese para todos los efectos legales conducentes.</w:t>
      </w:r>
    </w:p>
    <w:p w14:paraId="0BB718C8" w14:textId="00C0742C" w:rsidR="00FE10F2" w:rsidRPr="00CD2966" w:rsidRDefault="00FE10F2" w:rsidP="007C234F">
      <w:pPr>
        <w:tabs>
          <w:tab w:val="left" w:pos="0"/>
          <w:tab w:val="left" w:pos="851"/>
        </w:tabs>
        <w:jc w:val="both"/>
        <w:rPr>
          <w:rFonts w:ascii="Century Gothic" w:hAnsi="Century Gothic" w:cs="Arial"/>
          <w:sz w:val="22"/>
          <w:szCs w:val="22"/>
        </w:rPr>
      </w:pPr>
    </w:p>
    <w:p w14:paraId="0A3E69AE" w14:textId="77777777" w:rsidR="00FE10F2" w:rsidRDefault="00FE10F2" w:rsidP="007C234F">
      <w:pPr>
        <w:tabs>
          <w:tab w:val="left" w:pos="0"/>
          <w:tab w:val="left" w:pos="851"/>
        </w:tabs>
        <w:jc w:val="both"/>
        <w:rPr>
          <w:rFonts w:ascii="Century Gothic" w:hAnsi="Century Gothic" w:cs="Arial"/>
          <w:sz w:val="22"/>
          <w:szCs w:val="22"/>
        </w:rPr>
      </w:pPr>
    </w:p>
    <w:p w14:paraId="6D235F7C" w14:textId="5803B57C" w:rsidR="00A21FF1" w:rsidRPr="00A21FF1" w:rsidRDefault="00A21FF1" w:rsidP="00A21FF1">
      <w:pPr>
        <w:jc w:val="both"/>
        <w:rPr>
          <w:rFonts w:ascii="Century Gothic" w:eastAsia="Calibri" w:hAnsi="Century Gothic" w:cs="Arial"/>
          <w:sz w:val="22"/>
          <w:szCs w:val="22"/>
        </w:rPr>
      </w:pPr>
      <w:r w:rsidRPr="00A21FF1">
        <w:rPr>
          <w:rFonts w:ascii="Century Gothic" w:hAnsi="Century Gothic" w:cs="Arial"/>
          <w:b/>
          <w:bCs/>
          <w:spacing w:val="-3"/>
          <w:sz w:val="22"/>
          <w:szCs w:val="22"/>
        </w:rPr>
        <w:t>ASUNTO NÚMERO NUEVE.-</w:t>
      </w:r>
      <w:r w:rsidRPr="00A21FF1">
        <w:rPr>
          <w:rFonts w:ascii="Century Gothic" w:hAnsi="Century Gothic" w:cs="Arial"/>
          <w:bCs/>
          <w:spacing w:val="-3"/>
          <w:sz w:val="22"/>
          <w:szCs w:val="22"/>
        </w:rPr>
        <w:t xml:space="preserve"> Relativo a la</w:t>
      </w:r>
      <w:r w:rsidRPr="00A21FF1">
        <w:rPr>
          <w:rFonts w:ascii="Century Gothic" w:hAnsi="Century Gothic" w:cs="Arial"/>
          <w:sz w:val="22"/>
          <w:szCs w:val="22"/>
        </w:rPr>
        <w:t xml:space="preserve"> autorización de un cambio a la estrategia vial y un cambio de zonificaciones secundarias de un predio con una superficie de 583,499.69 m</w:t>
      </w:r>
      <w:r w:rsidRPr="00A21FF1">
        <w:rPr>
          <w:rFonts w:ascii="Century Gothic" w:hAnsi="Century Gothic" w:cs="Arial"/>
          <w:sz w:val="22"/>
          <w:szCs w:val="22"/>
          <w:vertAlign w:val="superscript"/>
        </w:rPr>
        <w:t>2</w:t>
      </w:r>
      <w:r w:rsidRPr="00A21FF1">
        <w:rPr>
          <w:rFonts w:ascii="Century Gothic" w:hAnsi="Century Gothic" w:cs="Arial"/>
          <w:sz w:val="22"/>
          <w:szCs w:val="22"/>
        </w:rPr>
        <w:t>, a favor de la ciudadana Laura Zaragoza De La Torre.</w:t>
      </w:r>
      <w:r w:rsidRPr="00A21FF1">
        <w:rPr>
          <w:rFonts w:ascii="Century Gothic" w:eastAsia="Calibri" w:hAnsi="Century Gothic" w:cs="Arial"/>
          <w:sz w:val="22"/>
          <w:szCs w:val="22"/>
        </w:rPr>
        <w:t xml:space="preserve"> Una vez analizado el presente asunto fue aprobado por unanimidad de votos, por lo que se emitió el siguiente:</w:t>
      </w:r>
    </w:p>
    <w:p w14:paraId="011304C6" w14:textId="77777777" w:rsidR="00A21FF1" w:rsidRPr="00A21FF1" w:rsidRDefault="00A21FF1" w:rsidP="00A21FF1">
      <w:pPr>
        <w:jc w:val="both"/>
        <w:rPr>
          <w:rFonts w:ascii="Century Gothic" w:hAnsi="Century Gothic" w:cs="Arial"/>
          <w:sz w:val="22"/>
          <w:szCs w:val="22"/>
        </w:rPr>
      </w:pPr>
      <w:r w:rsidRPr="00A21FF1">
        <w:rPr>
          <w:rFonts w:ascii="Century Gothic" w:hAnsi="Century Gothic" w:cs="Arial"/>
          <w:b/>
          <w:bCs/>
          <w:sz w:val="22"/>
          <w:szCs w:val="22"/>
        </w:rPr>
        <w:t xml:space="preserve">ACUERDO: </w:t>
      </w:r>
      <w:r w:rsidRPr="00A21FF1">
        <w:rPr>
          <w:rFonts w:ascii="Century Gothic" w:hAnsi="Century Gothic" w:cs="Arial"/>
          <w:b/>
          <w:bCs/>
          <w:sz w:val="22"/>
          <w:szCs w:val="22"/>
          <w:u w:val="single"/>
        </w:rPr>
        <w:t>PRIMERO</w:t>
      </w:r>
      <w:r w:rsidRPr="00A21FF1">
        <w:rPr>
          <w:rFonts w:ascii="Century Gothic" w:hAnsi="Century Gothic" w:cs="Arial"/>
          <w:b/>
          <w:bCs/>
          <w:sz w:val="22"/>
          <w:szCs w:val="22"/>
        </w:rPr>
        <w:t xml:space="preserve">.- </w:t>
      </w:r>
      <w:r w:rsidRPr="00A21FF1">
        <w:rPr>
          <w:rFonts w:ascii="Century Gothic" w:hAnsi="Century Gothic" w:cs="Arial"/>
          <w:sz w:val="22"/>
          <w:szCs w:val="22"/>
        </w:rPr>
        <w:t xml:space="preserve">Se autoriza la Modificación Menor al Plan de Desarrollo Urbano para el Centro de Población de Ciudad Juárez, Chihuahua, consistente en un </w:t>
      </w:r>
      <w:r w:rsidRPr="00A21FF1">
        <w:rPr>
          <w:rFonts w:ascii="Century Gothic" w:hAnsi="Century Gothic" w:cs="Arial"/>
          <w:b/>
          <w:bCs/>
          <w:sz w:val="22"/>
          <w:szCs w:val="22"/>
        </w:rPr>
        <w:t xml:space="preserve">cambio a la </w:t>
      </w:r>
      <w:r w:rsidRPr="00A21FF1">
        <w:rPr>
          <w:rFonts w:ascii="Century Gothic" w:hAnsi="Century Gothic" w:cs="Arial"/>
          <w:b/>
          <w:bCs/>
          <w:sz w:val="22"/>
          <w:szCs w:val="22"/>
        </w:rPr>
        <w:lastRenderedPageBreak/>
        <w:t xml:space="preserve">estrategia vial </w:t>
      </w:r>
      <w:r w:rsidRPr="00A21FF1">
        <w:rPr>
          <w:rFonts w:ascii="Century Gothic" w:hAnsi="Century Gothic" w:cs="Arial"/>
          <w:sz w:val="22"/>
          <w:szCs w:val="22"/>
        </w:rPr>
        <w:t xml:space="preserve">y en un </w:t>
      </w:r>
      <w:r w:rsidRPr="00A21FF1">
        <w:rPr>
          <w:rFonts w:ascii="Century Gothic" w:hAnsi="Century Gothic" w:cs="Arial"/>
          <w:b/>
          <w:bCs/>
          <w:sz w:val="22"/>
          <w:szCs w:val="22"/>
        </w:rPr>
        <w:t>cambio de zonificaciones</w:t>
      </w:r>
      <w:r w:rsidRPr="00A21FF1">
        <w:rPr>
          <w:rFonts w:ascii="Century Gothic" w:hAnsi="Century Gothic" w:cs="Arial"/>
          <w:sz w:val="22"/>
          <w:szCs w:val="22"/>
        </w:rPr>
        <w:t xml:space="preserve"> </w:t>
      </w:r>
      <w:r w:rsidRPr="00A21FF1">
        <w:rPr>
          <w:rFonts w:ascii="Century Gothic" w:hAnsi="Century Gothic" w:cs="Arial"/>
          <w:b/>
          <w:bCs/>
          <w:sz w:val="22"/>
          <w:szCs w:val="22"/>
        </w:rPr>
        <w:t xml:space="preserve">secundarias </w:t>
      </w:r>
      <w:r w:rsidRPr="00A21FF1">
        <w:rPr>
          <w:rFonts w:ascii="Century Gothic" w:hAnsi="Century Gothic" w:cs="Arial"/>
          <w:sz w:val="22"/>
          <w:szCs w:val="22"/>
        </w:rPr>
        <w:t xml:space="preserve">de un predio con las zonificaciones </w:t>
      </w:r>
      <w:r w:rsidRPr="00A21FF1">
        <w:rPr>
          <w:rFonts w:ascii="Century Gothic" w:hAnsi="Century Gothic" w:cs="Arial"/>
          <w:b/>
          <w:bCs/>
          <w:sz w:val="22"/>
          <w:szCs w:val="22"/>
        </w:rPr>
        <w:t xml:space="preserve">HE-16: Habitacional Ecológico 16 </w:t>
      </w:r>
      <w:proofErr w:type="spellStart"/>
      <w:r w:rsidRPr="00A21FF1">
        <w:rPr>
          <w:rFonts w:ascii="Century Gothic" w:hAnsi="Century Gothic" w:cs="Arial"/>
          <w:b/>
          <w:bCs/>
          <w:sz w:val="22"/>
          <w:szCs w:val="22"/>
        </w:rPr>
        <w:t>viv</w:t>
      </w:r>
      <w:proofErr w:type="spellEnd"/>
      <w:r w:rsidRPr="00A21FF1">
        <w:rPr>
          <w:rFonts w:ascii="Century Gothic" w:hAnsi="Century Gothic" w:cs="Arial"/>
          <w:b/>
          <w:bCs/>
          <w:sz w:val="22"/>
          <w:szCs w:val="22"/>
        </w:rPr>
        <w:t>/</w:t>
      </w:r>
      <w:proofErr w:type="spellStart"/>
      <w:r w:rsidRPr="00A21FF1">
        <w:rPr>
          <w:rFonts w:ascii="Century Gothic" w:hAnsi="Century Gothic" w:cs="Arial"/>
          <w:b/>
          <w:bCs/>
          <w:sz w:val="22"/>
          <w:szCs w:val="22"/>
        </w:rPr>
        <w:t>ha</w:t>
      </w:r>
      <w:proofErr w:type="spellEnd"/>
      <w:r w:rsidRPr="00A21FF1">
        <w:rPr>
          <w:rFonts w:ascii="Century Gothic" w:hAnsi="Century Gothic" w:cs="Arial"/>
          <w:sz w:val="22"/>
          <w:szCs w:val="22"/>
        </w:rPr>
        <w:t xml:space="preserve"> y </w:t>
      </w:r>
      <w:proofErr w:type="spellStart"/>
      <w:r w:rsidRPr="00A21FF1">
        <w:rPr>
          <w:rFonts w:ascii="Century Gothic" w:hAnsi="Century Gothic" w:cs="Arial"/>
          <w:b/>
          <w:bCs/>
          <w:sz w:val="22"/>
          <w:szCs w:val="22"/>
        </w:rPr>
        <w:t>AV</w:t>
      </w:r>
      <w:proofErr w:type="spellEnd"/>
      <w:r w:rsidRPr="00A21FF1">
        <w:rPr>
          <w:rFonts w:ascii="Century Gothic" w:hAnsi="Century Gothic" w:cs="Arial"/>
          <w:b/>
          <w:bCs/>
          <w:sz w:val="22"/>
          <w:szCs w:val="22"/>
        </w:rPr>
        <w:t xml:space="preserve">: Área Verde </w:t>
      </w:r>
      <w:r w:rsidRPr="00A21FF1">
        <w:rPr>
          <w:rFonts w:ascii="Century Gothic" w:hAnsi="Century Gothic" w:cs="Arial"/>
          <w:sz w:val="22"/>
          <w:szCs w:val="22"/>
        </w:rPr>
        <w:t xml:space="preserve">a las zonificaciones </w:t>
      </w:r>
      <w:r w:rsidRPr="00A21FF1">
        <w:rPr>
          <w:rFonts w:ascii="Century Gothic" w:hAnsi="Century Gothic" w:cs="Arial"/>
          <w:b/>
          <w:bCs/>
          <w:sz w:val="22"/>
          <w:szCs w:val="22"/>
        </w:rPr>
        <w:t xml:space="preserve">HE-30: Habitacional Ecológico 30 </w:t>
      </w:r>
      <w:proofErr w:type="spellStart"/>
      <w:r w:rsidRPr="00A21FF1">
        <w:rPr>
          <w:rFonts w:ascii="Century Gothic" w:hAnsi="Century Gothic" w:cs="Arial"/>
          <w:b/>
          <w:bCs/>
          <w:sz w:val="22"/>
          <w:szCs w:val="22"/>
        </w:rPr>
        <w:t>viv</w:t>
      </w:r>
      <w:proofErr w:type="spellEnd"/>
      <w:r w:rsidRPr="00A21FF1">
        <w:rPr>
          <w:rFonts w:ascii="Century Gothic" w:hAnsi="Century Gothic" w:cs="Arial"/>
          <w:b/>
          <w:bCs/>
          <w:sz w:val="22"/>
          <w:szCs w:val="22"/>
        </w:rPr>
        <w:t>/</w:t>
      </w:r>
      <w:proofErr w:type="spellStart"/>
      <w:r w:rsidRPr="00A21FF1">
        <w:rPr>
          <w:rFonts w:ascii="Century Gothic" w:hAnsi="Century Gothic" w:cs="Arial"/>
          <w:b/>
          <w:bCs/>
          <w:sz w:val="22"/>
          <w:szCs w:val="22"/>
        </w:rPr>
        <w:t>ha</w:t>
      </w:r>
      <w:proofErr w:type="spellEnd"/>
      <w:r w:rsidRPr="00A21FF1">
        <w:rPr>
          <w:rFonts w:ascii="Century Gothic" w:hAnsi="Century Gothic" w:cs="Arial"/>
          <w:b/>
          <w:bCs/>
          <w:sz w:val="22"/>
          <w:szCs w:val="22"/>
        </w:rPr>
        <w:t xml:space="preserve"> </w:t>
      </w:r>
      <w:r w:rsidRPr="00A21FF1">
        <w:rPr>
          <w:rFonts w:ascii="Century Gothic" w:hAnsi="Century Gothic" w:cs="Arial"/>
          <w:bCs/>
          <w:sz w:val="22"/>
          <w:szCs w:val="22"/>
        </w:rPr>
        <w:t>y</w:t>
      </w:r>
      <w:r w:rsidRPr="00A21FF1">
        <w:rPr>
          <w:rFonts w:ascii="Century Gothic" w:hAnsi="Century Gothic" w:cs="Arial"/>
          <w:b/>
          <w:bCs/>
          <w:sz w:val="22"/>
          <w:szCs w:val="22"/>
        </w:rPr>
        <w:t xml:space="preserve"> SH-3/40:</w:t>
      </w:r>
      <w:r w:rsidRPr="00A21FF1">
        <w:rPr>
          <w:rFonts w:ascii="Century Gothic" w:hAnsi="Century Gothic" w:cs="Arial"/>
          <w:sz w:val="22"/>
          <w:szCs w:val="22"/>
        </w:rPr>
        <w:t xml:space="preserve"> </w:t>
      </w:r>
      <w:r w:rsidRPr="00A21FF1">
        <w:rPr>
          <w:rFonts w:ascii="Century Gothic" w:hAnsi="Century Gothic" w:cs="Arial"/>
          <w:b/>
          <w:bCs/>
          <w:sz w:val="22"/>
          <w:szCs w:val="22"/>
        </w:rPr>
        <w:t xml:space="preserve">Servicios y Habitacional, </w:t>
      </w:r>
      <w:r w:rsidRPr="00A21FF1">
        <w:rPr>
          <w:rFonts w:ascii="Century Gothic" w:hAnsi="Century Gothic" w:cs="Arial"/>
          <w:sz w:val="22"/>
          <w:szCs w:val="22"/>
        </w:rPr>
        <w:t xml:space="preserve">ubicado en el </w:t>
      </w:r>
      <w:proofErr w:type="spellStart"/>
      <w:r w:rsidRPr="00A21FF1">
        <w:rPr>
          <w:rFonts w:ascii="Century Gothic" w:hAnsi="Century Gothic" w:cs="Arial"/>
          <w:sz w:val="22"/>
          <w:szCs w:val="22"/>
        </w:rPr>
        <w:t>Blvd</w:t>
      </w:r>
      <w:proofErr w:type="spellEnd"/>
      <w:r w:rsidRPr="00A21FF1">
        <w:rPr>
          <w:rFonts w:ascii="Century Gothic" w:hAnsi="Century Gothic" w:cs="Arial"/>
          <w:sz w:val="22"/>
          <w:szCs w:val="22"/>
        </w:rPr>
        <w:t xml:space="preserve">. Juan Pablo II de esta ciudad, con una superficie de </w:t>
      </w:r>
      <w:r w:rsidRPr="00A21FF1">
        <w:rPr>
          <w:rFonts w:ascii="Century Gothic" w:hAnsi="Century Gothic" w:cs="Arial"/>
          <w:b/>
          <w:bCs/>
          <w:sz w:val="22"/>
          <w:szCs w:val="22"/>
        </w:rPr>
        <w:t>583,499.69 m</w:t>
      </w:r>
      <w:r w:rsidRPr="00270E8F">
        <w:rPr>
          <w:rFonts w:ascii="Century Gothic" w:hAnsi="Century Gothic" w:cs="Arial"/>
          <w:b/>
          <w:bCs/>
          <w:sz w:val="22"/>
          <w:szCs w:val="22"/>
        </w:rPr>
        <w:t>²</w:t>
      </w:r>
      <w:r w:rsidRPr="00270E8F">
        <w:rPr>
          <w:rFonts w:ascii="Century Gothic" w:hAnsi="Century Gothic" w:cs="Arial"/>
          <w:sz w:val="22"/>
          <w:szCs w:val="22"/>
        </w:rPr>
        <w:t>,</w:t>
      </w:r>
      <w:r w:rsidRPr="00A21FF1">
        <w:rPr>
          <w:rFonts w:ascii="Century Gothic" w:hAnsi="Century Gothic" w:cs="Arial"/>
          <w:sz w:val="22"/>
          <w:szCs w:val="22"/>
        </w:rPr>
        <w:t xml:space="preserve"> a favor de la ciudadana Laura Zaragoza De La Torre.</w:t>
      </w:r>
    </w:p>
    <w:p w14:paraId="51AAC29F" w14:textId="77777777" w:rsidR="00A21FF1" w:rsidRPr="00A21FF1" w:rsidRDefault="00A21FF1" w:rsidP="00A21FF1">
      <w:pPr>
        <w:pStyle w:val="Sinespaciado"/>
        <w:tabs>
          <w:tab w:val="left" w:pos="993"/>
        </w:tabs>
        <w:jc w:val="both"/>
        <w:rPr>
          <w:rFonts w:ascii="Century Gothic" w:hAnsi="Century Gothic" w:cs="Arial"/>
          <w:sz w:val="22"/>
          <w:szCs w:val="22"/>
          <w:lang w:val="es-MX"/>
        </w:rPr>
      </w:pPr>
      <w:r w:rsidRPr="00A21FF1">
        <w:rPr>
          <w:rFonts w:ascii="Century Gothic" w:hAnsi="Century Gothic" w:cs="Arial"/>
          <w:b/>
          <w:sz w:val="22"/>
          <w:szCs w:val="22"/>
          <w:u w:val="single"/>
          <w:lang w:val="es-MX"/>
        </w:rPr>
        <w:t>SEGUNDO</w:t>
      </w:r>
      <w:r w:rsidRPr="00A21FF1">
        <w:rPr>
          <w:rFonts w:ascii="Century Gothic" w:hAnsi="Century Gothic" w:cs="Arial"/>
          <w:b/>
          <w:sz w:val="22"/>
          <w:szCs w:val="22"/>
          <w:lang w:val="es-MX"/>
        </w:rPr>
        <w:t>.-</w:t>
      </w:r>
      <w:r w:rsidRPr="00A21FF1">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14:paraId="1768F475" w14:textId="1EF92B6D" w:rsidR="00FE10F2" w:rsidRPr="00A21FF1" w:rsidRDefault="00A21FF1" w:rsidP="00A21FF1">
      <w:pPr>
        <w:tabs>
          <w:tab w:val="left" w:pos="0"/>
          <w:tab w:val="left" w:pos="851"/>
        </w:tabs>
        <w:jc w:val="both"/>
        <w:rPr>
          <w:rFonts w:ascii="Century Gothic" w:hAnsi="Century Gothic" w:cs="Arial"/>
          <w:sz w:val="22"/>
          <w:szCs w:val="22"/>
        </w:rPr>
      </w:pPr>
      <w:r w:rsidRPr="00A21FF1">
        <w:rPr>
          <w:rFonts w:ascii="Century Gothic" w:hAnsi="Century Gothic" w:cs="Arial"/>
          <w:b/>
          <w:sz w:val="22"/>
          <w:szCs w:val="22"/>
          <w:u w:val="single"/>
        </w:rPr>
        <w:t>TERCERO</w:t>
      </w:r>
      <w:r w:rsidRPr="00A21FF1">
        <w:rPr>
          <w:rFonts w:ascii="Century Gothic" w:hAnsi="Century Gothic" w:cs="Arial"/>
          <w:b/>
          <w:sz w:val="22"/>
          <w:szCs w:val="22"/>
        </w:rPr>
        <w:t>.-</w:t>
      </w:r>
      <w:r w:rsidRPr="00A21FF1">
        <w:rPr>
          <w:rFonts w:ascii="Century Gothic" w:hAnsi="Century Gothic" w:cs="Arial"/>
          <w:sz w:val="22"/>
          <w:szCs w:val="22"/>
        </w:rPr>
        <w:t xml:space="preserve"> Notifíquese para todos los efectos legales conducentes</w:t>
      </w:r>
    </w:p>
    <w:p w14:paraId="3076E17B" w14:textId="77777777" w:rsidR="00FE10F2" w:rsidRPr="00294054" w:rsidRDefault="00FE10F2" w:rsidP="007C234F">
      <w:pPr>
        <w:tabs>
          <w:tab w:val="left" w:pos="0"/>
          <w:tab w:val="left" w:pos="851"/>
        </w:tabs>
        <w:jc w:val="both"/>
        <w:rPr>
          <w:rFonts w:ascii="Century Gothic" w:hAnsi="Century Gothic" w:cs="Arial"/>
          <w:sz w:val="22"/>
          <w:szCs w:val="22"/>
        </w:rPr>
      </w:pPr>
    </w:p>
    <w:p w14:paraId="5BB4EF44" w14:textId="77777777" w:rsidR="00FE10F2" w:rsidRPr="00294054" w:rsidRDefault="00FE10F2" w:rsidP="007C234F">
      <w:pPr>
        <w:tabs>
          <w:tab w:val="left" w:pos="0"/>
          <w:tab w:val="left" w:pos="851"/>
        </w:tabs>
        <w:jc w:val="both"/>
        <w:rPr>
          <w:rFonts w:ascii="Century Gothic" w:hAnsi="Century Gothic" w:cs="Arial"/>
          <w:sz w:val="22"/>
          <w:szCs w:val="22"/>
        </w:rPr>
      </w:pPr>
    </w:p>
    <w:p w14:paraId="04F68307" w14:textId="77777777" w:rsidR="00270E8F" w:rsidRPr="00294054" w:rsidRDefault="00270E8F" w:rsidP="00270E8F">
      <w:pPr>
        <w:jc w:val="both"/>
        <w:rPr>
          <w:rFonts w:ascii="Century Gothic" w:eastAsia="Calibri" w:hAnsi="Century Gothic" w:cs="Arial"/>
          <w:sz w:val="22"/>
          <w:szCs w:val="22"/>
        </w:rPr>
      </w:pPr>
      <w:r w:rsidRPr="00294054">
        <w:rPr>
          <w:rFonts w:ascii="Century Gothic" w:hAnsi="Century Gothic" w:cs="Arial"/>
          <w:b/>
          <w:bCs/>
          <w:spacing w:val="-3"/>
          <w:sz w:val="22"/>
          <w:szCs w:val="22"/>
        </w:rPr>
        <w:t>ASUNTO NÚMERO DIEZ.-</w:t>
      </w:r>
      <w:r w:rsidRPr="00294054">
        <w:rPr>
          <w:rFonts w:ascii="Century Gothic" w:hAnsi="Century Gothic" w:cs="Arial"/>
          <w:bCs/>
          <w:spacing w:val="-3"/>
          <w:sz w:val="22"/>
          <w:szCs w:val="22"/>
        </w:rPr>
        <w:t xml:space="preserve"> Relativo a la</w:t>
      </w:r>
      <w:r w:rsidRPr="00294054">
        <w:rPr>
          <w:rFonts w:ascii="Century Gothic" w:hAnsi="Century Gothic" w:cs="Arial"/>
          <w:sz w:val="22"/>
          <w:szCs w:val="22"/>
        </w:rPr>
        <w:t xml:space="preserve"> autorización del Plan Maestro para la Regeneración Urbano Ambiental del Ex Hipódromo de Ciudad Juárez, Chihuahua.</w:t>
      </w:r>
      <w:r w:rsidRPr="00294054">
        <w:rPr>
          <w:rFonts w:ascii="Century Gothic" w:eastAsia="Calibri" w:hAnsi="Century Gothic" w:cs="Arial"/>
          <w:sz w:val="22"/>
          <w:szCs w:val="22"/>
        </w:rPr>
        <w:t xml:space="preserve"> Una vez analizado el presente asunto fue aprobado por unanimidad de votos, por lo que se emitió el siguiente:</w:t>
      </w:r>
    </w:p>
    <w:p w14:paraId="000D6077" w14:textId="77777777" w:rsidR="00270E8F" w:rsidRPr="00294054" w:rsidRDefault="00270E8F" w:rsidP="00270E8F">
      <w:pPr>
        <w:jc w:val="both"/>
        <w:rPr>
          <w:rFonts w:ascii="Century Gothic" w:hAnsi="Century Gothic" w:cs="Arial"/>
          <w:sz w:val="22"/>
          <w:szCs w:val="22"/>
        </w:rPr>
      </w:pPr>
      <w:r w:rsidRPr="00294054">
        <w:rPr>
          <w:rFonts w:ascii="Century Gothic" w:hAnsi="Century Gothic" w:cs="Arial"/>
          <w:b/>
          <w:bCs/>
          <w:sz w:val="22"/>
          <w:szCs w:val="22"/>
        </w:rPr>
        <w:t xml:space="preserve">ACUERDO: </w:t>
      </w:r>
      <w:r w:rsidRPr="00294054">
        <w:rPr>
          <w:rFonts w:ascii="Century Gothic" w:hAnsi="Century Gothic" w:cs="Arial"/>
          <w:b/>
          <w:bCs/>
          <w:sz w:val="22"/>
          <w:szCs w:val="22"/>
          <w:u w:val="single"/>
        </w:rPr>
        <w:t>PRIMERO</w:t>
      </w:r>
      <w:r w:rsidRPr="00294054">
        <w:rPr>
          <w:rFonts w:ascii="Century Gothic" w:hAnsi="Century Gothic" w:cs="Arial"/>
          <w:b/>
          <w:bCs/>
          <w:sz w:val="22"/>
          <w:szCs w:val="22"/>
        </w:rPr>
        <w:t xml:space="preserve">.- </w:t>
      </w:r>
      <w:r w:rsidRPr="00294054">
        <w:rPr>
          <w:rFonts w:ascii="Century Gothic" w:hAnsi="Century Gothic" w:cs="Arial"/>
          <w:sz w:val="22"/>
          <w:szCs w:val="22"/>
        </w:rPr>
        <w:t xml:space="preserve">Se autoriza el instrumento de planeación denominado </w:t>
      </w:r>
      <w:r w:rsidRPr="00294054">
        <w:rPr>
          <w:rFonts w:ascii="Century Gothic" w:hAnsi="Century Gothic" w:cs="Arial"/>
          <w:b/>
          <w:bCs/>
          <w:sz w:val="22"/>
          <w:szCs w:val="22"/>
        </w:rPr>
        <w:t>"Plan Maestro</w:t>
      </w:r>
      <w:r w:rsidRPr="00294054">
        <w:rPr>
          <w:rFonts w:ascii="Century Gothic" w:hAnsi="Century Gothic" w:cs="Arial"/>
          <w:sz w:val="22"/>
          <w:szCs w:val="22"/>
        </w:rPr>
        <w:t xml:space="preserve"> </w:t>
      </w:r>
      <w:r w:rsidRPr="00294054">
        <w:rPr>
          <w:rFonts w:ascii="Century Gothic" w:hAnsi="Century Gothic" w:cs="Arial"/>
          <w:b/>
          <w:bCs/>
          <w:sz w:val="22"/>
          <w:szCs w:val="22"/>
        </w:rPr>
        <w:t>para la Regeneración Urbano Ambiental del Ex Hipódromo de Ciudad Juárez, Chihuahua",</w:t>
      </w:r>
      <w:r w:rsidRPr="00294054">
        <w:rPr>
          <w:rFonts w:ascii="Century Gothic" w:hAnsi="Century Gothic" w:cs="Arial"/>
          <w:sz w:val="22"/>
          <w:szCs w:val="22"/>
        </w:rPr>
        <w:t xml:space="preserve"> para un predio ubicado en la intersección de las vialidades Av. Vicente Guerrero y Av. Antonio J. Bermúdez, en esta ciudad, con una superficie de 48 hectáreas.</w:t>
      </w:r>
    </w:p>
    <w:p w14:paraId="1C3A5C32" w14:textId="77777777" w:rsidR="00270E8F" w:rsidRPr="00294054" w:rsidRDefault="00270E8F" w:rsidP="00270E8F">
      <w:pPr>
        <w:pStyle w:val="Sinespaciado"/>
        <w:tabs>
          <w:tab w:val="left" w:pos="993"/>
        </w:tabs>
        <w:jc w:val="both"/>
        <w:rPr>
          <w:rFonts w:ascii="Century Gothic" w:hAnsi="Century Gothic" w:cs="Arial"/>
          <w:sz w:val="22"/>
          <w:szCs w:val="22"/>
          <w:lang w:val="es-MX"/>
        </w:rPr>
      </w:pPr>
      <w:r w:rsidRPr="00294054">
        <w:rPr>
          <w:rFonts w:ascii="Century Gothic" w:hAnsi="Century Gothic" w:cs="Arial"/>
          <w:b/>
          <w:sz w:val="22"/>
          <w:szCs w:val="22"/>
          <w:u w:val="single"/>
          <w:lang w:val="es-MX"/>
        </w:rPr>
        <w:t>SEGUNDO</w:t>
      </w:r>
      <w:r w:rsidRPr="00294054">
        <w:rPr>
          <w:rFonts w:ascii="Century Gothic" w:hAnsi="Century Gothic" w:cs="Arial"/>
          <w:b/>
          <w:sz w:val="22"/>
          <w:szCs w:val="22"/>
          <w:lang w:val="es-MX"/>
        </w:rPr>
        <w:t>.-</w:t>
      </w:r>
      <w:r w:rsidRPr="00294054">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14:paraId="05EFAF07" w14:textId="77777777" w:rsidR="00270E8F" w:rsidRPr="00294054" w:rsidRDefault="00270E8F" w:rsidP="00270E8F">
      <w:pPr>
        <w:tabs>
          <w:tab w:val="left" w:pos="1843"/>
          <w:tab w:val="left" w:pos="1985"/>
          <w:tab w:val="left" w:pos="2268"/>
        </w:tabs>
        <w:jc w:val="both"/>
        <w:rPr>
          <w:rFonts w:ascii="Century Gothic" w:hAnsi="Century Gothic" w:cs="Arial"/>
          <w:sz w:val="22"/>
          <w:szCs w:val="22"/>
        </w:rPr>
      </w:pPr>
      <w:r w:rsidRPr="00294054">
        <w:rPr>
          <w:rFonts w:ascii="Century Gothic" w:hAnsi="Century Gothic" w:cs="Arial"/>
          <w:b/>
          <w:sz w:val="22"/>
          <w:szCs w:val="22"/>
          <w:u w:val="single"/>
        </w:rPr>
        <w:t>TERCERO</w:t>
      </w:r>
      <w:r w:rsidRPr="00294054">
        <w:rPr>
          <w:rFonts w:ascii="Century Gothic" w:hAnsi="Century Gothic" w:cs="Arial"/>
          <w:b/>
          <w:sz w:val="22"/>
          <w:szCs w:val="22"/>
        </w:rPr>
        <w:t>.-</w:t>
      </w:r>
      <w:r w:rsidRPr="00294054">
        <w:rPr>
          <w:rFonts w:ascii="Century Gothic" w:hAnsi="Century Gothic" w:cs="Arial"/>
          <w:sz w:val="22"/>
          <w:szCs w:val="22"/>
        </w:rPr>
        <w:t xml:space="preserve"> Notifíquese para todos los efectos legales conducentes.</w:t>
      </w:r>
    </w:p>
    <w:p w14:paraId="474BFDC3" w14:textId="77777777" w:rsidR="00FE10F2" w:rsidRPr="00294054" w:rsidRDefault="00FE10F2" w:rsidP="007C234F">
      <w:pPr>
        <w:tabs>
          <w:tab w:val="left" w:pos="0"/>
          <w:tab w:val="left" w:pos="851"/>
        </w:tabs>
        <w:jc w:val="both"/>
        <w:rPr>
          <w:rFonts w:ascii="Century Gothic" w:hAnsi="Century Gothic" w:cs="Arial"/>
          <w:sz w:val="22"/>
          <w:szCs w:val="22"/>
        </w:rPr>
      </w:pPr>
    </w:p>
    <w:p w14:paraId="25DCA470" w14:textId="77777777" w:rsidR="00294054" w:rsidRPr="00294054" w:rsidRDefault="00294054" w:rsidP="007C234F">
      <w:pPr>
        <w:tabs>
          <w:tab w:val="left" w:pos="0"/>
          <w:tab w:val="left" w:pos="851"/>
        </w:tabs>
        <w:jc w:val="both"/>
        <w:rPr>
          <w:rFonts w:ascii="Century Gothic" w:hAnsi="Century Gothic" w:cs="Arial"/>
          <w:sz w:val="22"/>
          <w:szCs w:val="22"/>
        </w:rPr>
      </w:pPr>
    </w:p>
    <w:p w14:paraId="1E1968C8" w14:textId="77777777" w:rsidR="00CD6440" w:rsidRPr="00294054" w:rsidRDefault="00CD6440" w:rsidP="00CD6440">
      <w:pPr>
        <w:jc w:val="both"/>
        <w:rPr>
          <w:rFonts w:ascii="Century Gothic" w:eastAsia="Calibri" w:hAnsi="Century Gothic" w:cs="Arial"/>
          <w:sz w:val="22"/>
          <w:szCs w:val="22"/>
        </w:rPr>
      </w:pPr>
      <w:r w:rsidRPr="00294054">
        <w:rPr>
          <w:rFonts w:ascii="Century Gothic" w:hAnsi="Century Gothic" w:cs="Arial"/>
          <w:b/>
          <w:bCs/>
          <w:spacing w:val="-3"/>
          <w:sz w:val="22"/>
          <w:szCs w:val="22"/>
        </w:rPr>
        <w:t>ASUNTO NÚMERO ONCE.-</w:t>
      </w:r>
      <w:r w:rsidRPr="00294054">
        <w:rPr>
          <w:rFonts w:ascii="Century Gothic" w:hAnsi="Century Gothic" w:cs="Arial"/>
          <w:bCs/>
          <w:spacing w:val="-3"/>
          <w:sz w:val="22"/>
          <w:szCs w:val="22"/>
        </w:rPr>
        <w:t xml:space="preserve"> Relativo a la</w:t>
      </w:r>
      <w:r w:rsidRPr="00294054">
        <w:rPr>
          <w:rFonts w:ascii="Century Gothic" w:hAnsi="Century Gothic" w:cs="Arial"/>
          <w:sz w:val="22"/>
          <w:szCs w:val="22"/>
        </w:rPr>
        <w:t xml:space="preserve"> autorización para otorgar la exención del pago de aportaciones al Fondo de Pensiones y Jubilaciones, al ciudadano Carlos Méndez Alarcón empleado al servicio del Municipio de Juárez, Estado de Chihuahua.</w:t>
      </w:r>
      <w:r w:rsidRPr="00294054">
        <w:rPr>
          <w:rFonts w:ascii="Century Gothic" w:eastAsia="Calibri" w:hAnsi="Century Gothic" w:cs="Arial"/>
          <w:sz w:val="22"/>
          <w:szCs w:val="22"/>
        </w:rPr>
        <w:t xml:space="preserve"> Una vez analizado el presente asunto fue aprobado por unanimidad de votos, por lo que se emitió el siguiente:</w:t>
      </w:r>
    </w:p>
    <w:p w14:paraId="4FD58969" w14:textId="77777777" w:rsidR="00CD6440" w:rsidRPr="00053386" w:rsidRDefault="00CD6440" w:rsidP="00CD6440">
      <w:pPr>
        <w:jc w:val="both"/>
        <w:rPr>
          <w:rFonts w:ascii="Century Gothic" w:hAnsi="Century Gothic" w:cs="Arial"/>
          <w:bCs/>
          <w:sz w:val="22"/>
          <w:szCs w:val="22"/>
        </w:rPr>
      </w:pPr>
      <w:r w:rsidRPr="00294054">
        <w:rPr>
          <w:rFonts w:ascii="Century Gothic" w:hAnsi="Century Gothic" w:cs="Arial"/>
          <w:b/>
          <w:bCs/>
          <w:sz w:val="22"/>
          <w:szCs w:val="22"/>
        </w:rPr>
        <w:t xml:space="preserve">ACUERDO: </w:t>
      </w:r>
      <w:r w:rsidRPr="00294054">
        <w:rPr>
          <w:rFonts w:ascii="Century Gothic" w:hAnsi="Century Gothic" w:cs="Arial"/>
          <w:b/>
          <w:bCs/>
          <w:sz w:val="22"/>
          <w:szCs w:val="22"/>
          <w:u w:val="single"/>
        </w:rPr>
        <w:t>PRIMERO</w:t>
      </w:r>
      <w:r w:rsidRPr="00294054">
        <w:rPr>
          <w:rFonts w:ascii="Century Gothic" w:hAnsi="Century Gothic" w:cs="Arial"/>
          <w:b/>
          <w:bCs/>
          <w:sz w:val="22"/>
          <w:szCs w:val="22"/>
        </w:rPr>
        <w:t>.-</w:t>
      </w:r>
      <w:r>
        <w:rPr>
          <w:rFonts w:ascii="Century Gothic" w:hAnsi="Century Gothic" w:cs="Arial"/>
          <w:b/>
          <w:bCs/>
          <w:sz w:val="22"/>
          <w:szCs w:val="22"/>
        </w:rPr>
        <w:t xml:space="preserve"> </w:t>
      </w:r>
      <w:r w:rsidRPr="00053386">
        <w:rPr>
          <w:rFonts w:ascii="Century Gothic" w:hAnsi="Century Gothic" w:cs="Arial"/>
          <w:bCs/>
          <w:sz w:val="22"/>
          <w:szCs w:val="22"/>
        </w:rPr>
        <w:t>Este Honorable Ayuntamiento autoriza el Monto de la Pensión por Invalidez derivada de Enfermedad General, a razón del 50% del salario para el trabajador Carlos Méndez Alarcón.</w:t>
      </w:r>
    </w:p>
    <w:p w14:paraId="4E05694B" w14:textId="77777777" w:rsidR="00CD6440" w:rsidRPr="00294054" w:rsidRDefault="00CD6440" w:rsidP="00CD6440">
      <w:pPr>
        <w:jc w:val="both"/>
        <w:rPr>
          <w:rFonts w:ascii="Century Gothic" w:hAnsi="Century Gothic" w:cs="Arial"/>
          <w:sz w:val="22"/>
          <w:szCs w:val="22"/>
        </w:rPr>
      </w:pPr>
      <w:r w:rsidRPr="00294054">
        <w:rPr>
          <w:rFonts w:ascii="Century Gothic" w:hAnsi="Century Gothic" w:cs="Arial"/>
          <w:b/>
          <w:sz w:val="22"/>
          <w:szCs w:val="22"/>
          <w:u w:val="single"/>
        </w:rPr>
        <w:t>SEGUNDO</w:t>
      </w:r>
      <w:r w:rsidRPr="00294054">
        <w:rPr>
          <w:rFonts w:ascii="Century Gothic" w:hAnsi="Century Gothic" w:cs="Arial"/>
          <w:b/>
          <w:sz w:val="22"/>
          <w:szCs w:val="22"/>
        </w:rPr>
        <w:t>.-</w:t>
      </w:r>
      <w:r w:rsidRPr="00294054">
        <w:rPr>
          <w:rFonts w:ascii="Century Gothic" w:hAnsi="Century Gothic" w:cs="Arial"/>
          <w:sz w:val="22"/>
          <w:szCs w:val="22"/>
        </w:rPr>
        <w:t xml:space="preserve"> Se autoriza la </w:t>
      </w:r>
      <w:r w:rsidRPr="00294054">
        <w:rPr>
          <w:rFonts w:ascii="Century Gothic" w:hAnsi="Century Gothic" w:cs="Arial"/>
          <w:sz w:val="22"/>
          <w:szCs w:val="22"/>
          <w:lang w:val="es-ES"/>
        </w:rPr>
        <w:t xml:space="preserve">exención del pago de aportaciones al </w:t>
      </w:r>
      <w:r w:rsidRPr="00294054">
        <w:rPr>
          <w:rFonts w:ascii="Century Gothic" w:hAnsi="Century Gothic" w:cs="Arial"/>
          <w:sz w:val="22"/>
          <w:szCs w:val="22"/>
        </w:rPr>
        <w:t>Fondo de Pensiones y Jubilaciones</w:t>
      </w:r>
      <w:r w:rsidRPr="00294054">
        <w:rPr>
          <w:rFonts w:ascii="Century Gothic" w:hAnsi="Century Gothic" w:cs="Arial"/>
          <w:sz w:val="22"/>
          <w:szCs w:val="22"/>
          <w:lang w:val="es-ES"/>
        </w:rPr>
        <w:t xml:space="preserve"> previsto en el artículo </w:t>
      </w:r>
      <w:r w:rsidRPr="00294054">
        <w:rPr>
          <w:rFonts w:ascii="Century Gothic" w:hAnsi="Century Gothic" w:cs="Arial"/>
          <w:sz w:val="22"/>
          <w:szCs w:val="22"/>
        </w:rPr>
        <w:t>4 del Reglamento de Pensiones y Jubilaciones para los Trabajadores al Servicio del Municipio de Juárez, Estado de Chihuahua, por la cantidad de $37,990.53 (Treinta y siete mil novecientos noventa pesos 53/100 moneda nacional), al ciudadano C. Carlos Méndez Alarcón, a fin de resguardar los derechos y la seguridad social que le resultan correspondientes.</w:t>
      </w:r>
    </w:p>
    <w:p w14:paraId="40A54E85" w14:textId="77777777" w:rsidR="00CD6440" w:rsidRPr="00294054" w:rsidRDefault="00CD6440" w:rsidP="00CD6440">
      <w:pPr>
        <w:tabs>
          <w:tab w:val="left" w:pos="1701"/>
          <w:tab w:val="left" w:pos="1985"/>
          <w:tab w:val="left" w:pos="2268"/>
          <w:tab w:val="left" w:pos="2552"/>
        </w:tabs>
        <w:contextualSpacing/>
        <w:jc w:val="both"/>
        <w:rPr>
          <w:rFonts w:ascii="Century Gothic" w:hAnsi="Century Gothic" w:cs="Arial"/>
          <w:sz w:val="22"/>
          <w:szCs w:val="22"/>
          <w:lang w:val="es-ES"/>
        </w:rPr>
      </w:pPr>
      <w:r w:rsidRPr="00294054">
        <w:rPr>
          <w:rFonts w:ascii="Century Gothic" w:hAnsi="Century Gothic" w:cs="Arial"/>
          <w:b/>
          <w:sz w:val="22"/>
          <w:szCs w:val="22"/>
          <w:u w:val="single"/>
        </w:rPr>
        <w:t>TERCERO</w:t>
      </w:r>
      <w:r w:rsidRPr="00294054">
        <w:rPr>
          <w:rFonts w:ascii="Century Gothic" w:hAnsi="Century Gothic" w:cs="Arial"/>
          <w:b/>
          <w:sz w:val="22"/>
          <w:szCs w:val="22"/>
        </w:rPr>
        <w:t>.-</w:t>
      </w:r>
      <w:r w:rsidRPr="00294054">
        <w:rPr>
          <w:rFonts w:ascii="Century Gothic" w:hAnsi="Century Gothic" w:cs="Arial"/>
          <w:sz w:val="22"/>
          <w:szCs w:val="22"/>
        </w:rPr>
        <w:t xml:space="preserve"> Se autoriza al ciudadano Presidente Municipal a fin de que instruya a quien corresponda para que proceda a dar cumplimiento a la aplicación de la exención de pago a que se refiere el acuerdo primero.</w:t>
      </w:r>
    </w:p>
    <w:p w14:paraId="20C209DA" w14:textId="77777777" w:rsidR="00CD6440" w:rsidRPr="00294054" w:rsidRDefault="00CD6440" w:rsidP="00CD6440">
      <w:pPr>
        <w:tabs>
          <w:tab w:val="left" w:pos="1701"/>
          <w:tab w:val="left" w:pos="1985"/>
          <w:tab w:val="left" w:pos="2268"/>
          <w:tab w:val="left" w:pos="2552"/>
        </w:tabs>
        <w:contextualSpacing/>
        <w:jc w:val="both"/>
        <w:rPr>
          <w:rFonts w:ascii="Century Gothic" w:hAnsi="Century Gothic" w:cs="Arial"/>
          <w:color w:val="000000"/>
          <w:sz w:val="22"/>
          <w:szCs w:val="22"/>
          <w:lang w:val="es-ES"/>
        </w:rPr>
      </w:pPr>
      <w:r w:rsidRPr="00053386">
        <w:rPr>
          <w:rFonts w:ascii="Century Gothic" w:hAnsi="Century Gothic" w:cs="Arial"/>
          <w:b/>
          <w:sz w:val="22"/>
          <w:szCs w:val="22"/>
          <w:u w:val="single"/>
          <w:lang w:val="es-ES"/>
        </w:rPr>
        <w:t>CUARTO</w:t>
      </w:r>
      <w:r>
        <w:rPr>
          <w:rFonts w:ascii="Century Gothic" w:hAnsi="Century Gothic" w:cs="Arial"/>
          <w:b/>
          <w:sz w:val="22"/>
          <w:szCs w:val="22"/>
          <w:lang w:val="es-ES"/>
        </w:rPr>
        <w:t>.</w:t>
      </w:r>
      <w:r w:rsidRPr="00053386">
        <w:rPr>
          <w:rFonts w:ascii="Century Gothic" w:hAnsi="Century Gothic" w:cs="Arial"/>
          <w:b/>
          <w:sz w:val="22"/>
          <w:szCs w:val="22"/>
          <w:lang w:val="es-ES"/>
        </w:rPr>
        <w:t>-</w:t>
      </w:r>
      <w:r>
        <w:rPr>
          <w:rFonts w:ascii="Century Gothic" w:hAnsi="Century Gothic" w:cs="Arial"/>
          <w:sz w:val="22"/>
          <w:szCs w:val="22"/>
          <w:lang w:val="es-ES"/>
        </w:rPr>
        <w:t xml:space="preserve"> N</w:t>
      </w:r>
      <w:r w:rsidRPr="00294054">
        <w:rPr>
          <w:rFonts w:ascii="Century Gothic" w:hAnsi="Century Gothic" w:cs="Arial"/>
          <w:sz w:val="22"/>
          <w:szCs w:val="22"/>
          <w:lang w:val="es-ES"/>
        </w:rPr>
        <w:t>otifíquese el presente acuerdo para todos los efectos legales conducentes.</w:t>
      </w:r>
    </w:p>
    <w:p w14:paraId="1C9D2BBD" w14:textId="77777777" w:rsidR="00294054" w:rsidRPr="00294054" w:rsidRDefault="00294054" w:rsidP="007C234F">
      <w:pPr>
        <w:tabs>
          <w:tab w:val="left" w:pos="0"/>
          <w:tab w:val="left" w:pos="851"/>
        </w:tabs>
        <w:jc w:val="both"/>
        <w:rPr>
          <w:rFonts w:ascii="Century Gothic" w:hAnsi="Century Gothic" w:cs="Arial"/>
          <w:sz w:val="22"/>
          <w:szCs w:val="22"/>
          <w:lang w:val="es-ES"/>
        </w:rPr>
      </w:pPr>
    </w:p>
    <w:p w14:paraId="4952F78F" w14:textId="77777777" w:rsidR="00FE10F2" w:rsidRDefault="00FE10F2" w:rsidP="007C234F">
      <w:pPr>
        <w:tabs>
          <w:tab w:val="left" w:pos="0"/>
          <w:tab w:val="left" w:pos="851"/>
        </w:tabs>
        <w:jc w:val="both"/>
        <w:rPr>
          <w:rFonts w:ascii="Century Gothic" w:hAnsi="Century Gothic" w:cs="Arial"/>
          <w:sz w:val="22"/>
          <w:szCs w:val="22"/>
        </w:rPr>
      </w:pPr>
    </w:p>
    <w:p w14:paraId="1945EC00" w14:textId="77777777" w:rsidR="00294054" w:rsidRPr="00294054" w:rsidRDefault="00294054" w:rsidP="00294054">
      <w:pPr>
        <w:tabs>
          <w:tab w:val="left" w:pos="0"/>
          <w:tab w:val="left" w:pos="993"/>
        </w:tabs>
        <w:ind w:right="67"/>
        <w:jc w:val="both"/>
        <w:rPr>
          <w:rFonts w:ascii="Century Gothic" w:hAnsi="Century Gothic" w:cs="Arial"/>
          <w:sz w:val="22"/>
          <w:szCs w:val="22"/>
        </w:rPr>
      </w:pPr>
      <w:r w:rsidRPr="00294054">
        <w:rPr>
          <w:rFonts w:ascii="Century Gothic" w:hAnsi="Century Gothic" w:cs="Arial"/>
          <w:b/>
          <w:bCs/>
          <w:spacing w:val="-3"/>
          <w:sz w:val="22"/>
          <w:szCs w:val="22"/>
        </w:rPr>
        <w:t>ASUNTO NÚMERO DOCE.-</w:t>
      </w:r>
      <w:r w:rsidRPr="00294054">
        <w:rPr>
          <w:rFonts w:ascii="Century Gothic" w:hAnsi="Century Gothic" w:cs="Arial"/>
          <w:bCs/>
          <w:spacing w:val="-3"/>
          <w:sz w:val="22"/>
          <w:szCs w:val="22"/>
        </w:rPr>
        <w:t xml:space="preserve"> </w:t>
      </w:r>
      <w:r w:rsidRPr="00294054">
        <w:rPr>
          <w:rFonts w:ascii="Century Gothic" w:hAnsi="Century Gothic" w:cs="Arial"/>
          <w:sz w:val="22"/>
          <w:szCs w:val="22"/>
        </w:rPr>
        <w:t xml:space="preserve">Relativo a la autorización para otorgar pensión por incapacidad parcial permanente derivada de accidente de trabajo, a los ciudadanos Sandra Ivette Arreola Flores, María Antonieta Chairez Hernandez, Manuela Ivonne Reyes </w:t>
      </w:r>
      <w:proofErr w:type="spellStart"/>
      <w:r w:rsidRPr="00294054">
        <w:rPr>
          <w:rFonts w:ascii="Century Gothic" w:hAnsi="Century Gothic" w:cs="Arial"/>
          <w:sz w:val="22"/>
          <w:szCs w:val="22"/>
        </w:rPr>
        <w:t>Reyes</w:t>
      </w:r>
      <w:proofErr w:type="spellEnd"/>
      <w:r w:rsidRPr="00294054">
        <w:rPr>
          <w:rFonts w:ascii="Century Gothic" w:hAnsi="Century Gothic" w:cs="Arial"/>
          <w:sz w:val="22"/>
          <w:szCs w:val="22"/>
        </w:rPr>
        <w:t xml:space="preserve"> y Fernando Hernández Guzmán, empleados al servicio del Municipio de Juárez, Estado de Chihuahua. Una vez analizado el presente asunto fue aprobado por unanimidad de votos, por lo que se acordó lo siguiente:</w:t>
      </w:r>
    </w:p>
    <w:p w14:paraId="2A7B7852" w14:textId="77777777" w:rsidR="00294054" w:rsidRDefault="00294054" w:rsidP="00294054">
      <w:pPr>
        <w:tabs>
          <w:tab w:val="left" w:pos="1843"/>
          <w:tab w:val="left" w:pos="1985"/>
        </w:tabs>
        <w:ind w:right="49"/>
        <w:jc w:val="both"/>
        <w:rPr>
          <w:rFonts w:ascii="Century Gothic" w:hAnsi="Century Gothic" w:cs="Arial"/>
          <w:sz w:val="22"/>
          <w:szCs w:val="22"/>
        </w:rPr>
      </w:pPr>
      <w:r w:rsidRPr="00294054">
        <w:rPr>
          <w:rFonts w:ascii="Century Gothic" w:hAnsi="Century Gothic" w:cs="Arial"/>
          <w:b/>
          <w:bCs/>
          <w:sz w:val="22"/>
          <w:szCs w:val="22"/>
        </w:rPr>
        <w:lastRenderedPageBreak/>
        <w:t xml:space="preserve">ACUERDO: </w:t>
      </w:r>
      <w:r w:rsidRPr="00294054">
        <w:rPr>
          <w:rFonts w:ascii="Century Gothic" w:hAnsi="Century Gothic" w:cs="Arial"/>
          <w:b/>
          <w:sz w:val="22"/>
          <w:szCs w:val="22"/>
          <w:u w:val="single"/>
        </w:rPr>
        <w:t>PRIMERO</w:t>
      </w:r>
      <w:r w:rsidRPr="00294054">
        <w:rPr>
          <w:rFonts w:ascii="Century Gothic" w:hAnsi="Century Gothic" w:cs="Arial"/>
          <w:b/>
          <w:sz w:val="22"/>
          <w:szCs w:val="22"/>
        </w:rPr>
        <w:t>.-</w:t>
      </w:r>
      <w:r w:rsidRPr="00294054">
        <w:rPr>
          <w:rFonts w:ascii="Century Gothic" w:hAnsi="Century Gothic" w:cs="Arial"/>
          <w:sz w:val="22"/>
          <w:szCs w:val="22"/>
        </w:rPr>
        <w:t xml:space="preserve"> Este Honorable Ayuntamiento autoriza el monto de la Pensión por Incapacidad Total Permanente derivada de accidente de trabajo, a razón del porcentaje del salario que a continuación se señala, respecto de los trabajadores:</w:t>
      </w:r>
    </w:p>
    <w:p w14:paraId="0CC54C2D" w14:textId="77777777" w:rsidR="00294054" w:rsidRPr="00294054" w:rsidRDefault="00294054" w:rsidP="00294054">
      <w:pPr>
        <w:tabs>
          <w:tab w:val="left" w:pos="1843"/>
          <w:tab w:val="left" w:pos="1985"/>
        </w:tabs>
        <w:ind w:right="49"/>
        <w:jc w:val="both"/>
        <w:rPr>
          <w:rFonts w:ascii="Century Gothic" w:hAnsi="Century Gothic" w:cs="Arial"/>
          <w:sz w:val="22"/>
          <w:szCs w:val="22"/>
        </w:rPr>
      </w:pPr>
    </w:p>
    <w:tbl>
      <w:tblPr>
        <w:tblW w:w="96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3"/>
        <w:gridCol w:w="1682"/>
        <w:gridCol w:w="1764"/>
        <w:gridCol w:w="2371"/>
      </w:tblGrid>
      <w:tr w:rsidR="00294054" w:rsidRPr="00294054" w14:paraId="4DB0AD6A" w14:textId="77777777" w:rsidTr="00E83CDA">
        <w:trPr>
          <w:trHeight w:val="401"/>
          <w:jc w:val="center"/>
        </w:trPr>
        <w:tc>
          <w:tcPr>
            <w:tcW w:w="3783" w:type="dxa"/>
            <w:shd w:val="clear" w:color="000000" w:fill="E7E6E6"/>
            <w:noWrap/>
            <w:vAlign w:val="center"/>
            <w:hideMark/>
          </w:tcPr>
          <w:p w14:paraId="5DC39DBB" w14:textId="77777777" w:rsidR="00294054" w:rsidRPr="00294054" w:rsidRDefault="00294054" w:rsidP="00E83CDA">
            <w:pPr>
              <w:jc w:val="center"/>
              <w:rPr>
                <w:rFonts w:ascii="Century Gothic" w:hAnsi="Century Gothic" w:cs="Arial"/>
                <w:b/>
                <w:bCs/>
                <w:color w:val="000000"/>
                <w:sz w:val="22"/>
                <w:szCs w:val="22"/>
                <w:lang w:val="es-ES"/>
              </w:rPr>
            </w:pPr>
            <w:r w:rsidRPr="00294054">
              <w:rPr>
                <w:rFonts w:ascii="Century Gothic" w:hAnsi="Century Gothic" w:cs="Arial"/>
                <w:b/>
                <w:bCs/>
                <w:color w:val="000000"/>
                <w:sz w:val="22"/>
                <w:szCs w:val="22"/>
                <w:lang w:val="es-ES"/>
              </w:rPr>
              <w:t>NOMBRE</w:t>
            </w:r>
          </w:p>
        </w:tc>
        <w:tc>
          <w:tcPr>
            <w:tcW w:w="1682" w:type="dxa"/>
            <w:shd w:val="clear" w:color="000000" w:fill="E7E6E6"/>
            <w:noWrap/>
            <w:vAlign w:val="center"/>
            <w:hideMark/>
          </w:tcPr>
          <w:p w14:paraId="3486F4C3" w14:textId="77777777" w:rsidR="00294054" w:rsidRPr="00294054" w:rsidRDefault="00294054" w:rsidP="00E83CDA">
            <w:pPr>
              <w:jc w:val="center"/>
              <w:rPr>
                <w:rFonts w:ascii="Century Gothic" w:hAnsi="Century Gothic" w:cs="Arial"/>
                <w:b/>
                <w:bCs/>
                <w:color w:val="000000"/>
                <w:sz w:val="22"/>
                <w:szCs w:val="22"/>
                <w:lang w:val="es-ES"/>
              </w:rPr>
            </w:pPr>
            <w:r w:rsidRPr="00294054">
              <w:rPr>
                <w:rFonts w:ascii="Century Gothic" w:hAnsi="Century Gothic" w:cs="Arial"/>
                <w:b/>
                <w:bCs/>
                <w:color w:val="000000"/>
                <w:sz w:val="22"/>
                <w:szCs w:val="22"/>
                <w:lang w:val="es-ES"/>
              </w:rPr>
              <w:t xml:space="preserve">NO. </w:t>
            </w:r>
          </w:p>
          <w:p w14:paraId="3868B0E9" w14:textId="77777777" w:rsidR="00294054" w:rsidRPr="00294054" w:rsidRDefault="00294054" w:rsidP="00E83CDA">
            <w:pPr>
              <w:jc w:val="center"/>
              <w:rPr>
                <w:rFonts w:ascii="Century Gothic" w:hAnsi="Century Gothic" w:cs="Arial"/>
                <w:b/>
                <w:bCs/>
                <w:color w:val="000000"/>
                <w:sz w:val="22"/>
                <w:szCs w:val="22"/>
                <w:lang w:val="es-ES"/>
              </w:rPr>
            </w:pPr>
            <w:r w:rsidRPr="00294054">
              <w:rPr>
                <w:rFonts w:ascii="Century Gothic" w:hAnsi="Century Gothic" w:cs="Arial"/>
                <w:b/>
                <w:bCs/>
                <w:color w:val="000000"/>
                <w:sz w:val="22"/>
                <w:szCs w:val="22"/>
                <w:lang w:val="es-ES"/>
              </w:rPr>
              <w:t>EMPLEADO</w:t>
            </w:r>
          </w:p>
        </w:tc>
        <w:tc>
          <w:tcPr>
            <w:tcW w:w="1764" w:type="dxa"/>
            <w:shd w:val="clear" w:color="000000" w:fill="E7E6E6"/>
          </w:tcPr>
          <w:p w14:paraId="2357ACD8" w14:textId="77777777" w:rsidR="00294054" w:rsidRPr="00294054" w:rsidRDefault="00294054" w:rsidP="00E83CDA">
            <w:pPr>
              <w:jc w:val="center"/>
              <w:rPr>
                <w:rFonts w:ascii="Century Gothic" w:hAnsi="Century Gothic" w:cs="Arial"/>
                <w:b/>
                <w:bCs/>
                <w:color w:val="000000"/>
                <w:sz w:val="22"/>
                <w:szCs w:val="22"/>
                <w:lang w:val="es-ES"/>
              </w:rPr>
            </w:pPr>
            <w:r w:rsidRPr="00294054">
              <w:rPr>
                <w:rFonts w:ascii="Century Gothic" w:hAnsi="Century Gothic" w:cs="Arial"/>
                <w:b/>
                <w:bCs/>
                <w:color w:val="000000"/>
                <w:sz w:val="22"/>
                <w:szCs w:val="22"/>
                <w:lang w:val="es-ES"/>
              </w:rPr>
              <w:t>PORCENTAJE</w:t>
            </w:r>
          </w:p>
          <w:p w14:paraId="758E97E8" w14:textId="77777777" w:rsidR="00294054" w:rsidRPr="00294054" w:rsidRDefault="00294054" w:rsidP="00E83CDA">
            <w:pPr>
              <w:jc w:val="center"/>
              <w:rPr>
                <w:rFonts w:ascii="Century Gothic" w:hAnsi="Century Gothic" w:cs="Arial"/>
                <w:b/>
                <w:bCs/>
                <w:color w:val="000000"/>
                <w:sz w:val="22"/>
                <w:szCs w:val="22"/>
                <w:lang w:val="es-ES"/>
              </w:rPr>
            </w:pPr>
            <w:r w:rsidRPr="00294054">
              <w:rPr>
                <w:rFonts w:ascii="Century Gothic" w:hAnsi="Century Gothic" w:cs="Arial"/>
                <w:b/>
                <w:bCs/>
                <w:color w:val="000000"/>
                <w:sz w:val="22"/>
                <w:szCs w:val="22"/>
                <w:lang w:val="es-ES"/>
              </w:rPr>
              <w:t xml:space="preserve"> ASIGNADO</w:t>
            </w:r>
          </w:p>
        </w:tc>
        <w:tc>
          <w:tcPr>
            <w:tcW w:w="2371" w:type="dxa"/>
            <w:shd w:val="clear" w:color="000000" w:fill="E7E6E6"/>
          </w:tcPr>
          <w:p w14:paraId="7A669D62" w14:textId="77777777" w:rsidR="00294054" w:rsidRPr="00294054" w:rsidRDefault="00294054" w:rsidP="00E83CDA">
            <w:pPr>
              <w:jc w:val="center"/>
              <w:rPr>
                <w:rFonts w:ascii="Century Gothic" w:hAnsi="Century Gothic" w:cs="Arial"/>
                <w:b/>
                <w:bCs/>
                <w:color w:val="000000"/>
                <w:sz w:val="22"/>
                <w:szCs w:val="22"/>
                <w:lang w:val="es-ES"/>
              </w:rPr>
            </w:pPr>
            <w:r w:rsidRPr="00294054">
              <w:rPr>
                <w:rFonts w:ascii="Century Gothic" w:hAnsi="Century Gothic" w:cs="Arial"/>
                <w:b/>
                <w:bCs/>
                <w:color w:val="000000"/>
                <w:sz w:val="22"/>
                <w:szCs w:val="22"/>
                <w:lang w:val="es-ES"/>
              </w:rPr>
              <w:t>TIPO DE INCAPACIDAD</w:t>
            </w:r>
          </w:p>
        </w:tc>
      </w:tr>
      <w:tr w:rsidR="00294054" w:rsidRPr="00294054" w14:paraId="059B714F" w14:textId="77777777" w:rsidTr="00E83CDA">
        <w:trPr>
          <w:trHeight w:val="270"/>
          <w:jc w:val="center"/>
        </w:trPr>
        <w:tc>
          <w:tcPr>
            <w:tcW w:w="3783" w:type="dxa"/>
            <w:shd w:val="clear" w:color="auto" w:fill="auto"/>
            <w:noWrap/>
            <w:vAlign w:val="center"/>
          </w:tcPr>
          <w:p w14:paraId="0DF99C3E" w14:textId="77777777" w:rsidR="00294054" w:rsidRPr="00294054" w:rsidRDefault="00294054" w:rsidP="00E83CDA">
            <w:pPr>
              <w:rPr>
                <w:rFonts w:ascii="Century Gothic" w:hAnsi="Century Gothic" w:cs="Arial"/>
                <w:color w:val="000000"/>
                <w:sz w:val="22"/>
                <w:szCs w:val="22"/>
                <w:lang w:val="es-ES"/>
              </w:rPr>
            </w:pPr>
            <w:r w:rsidRPr="00294054">
              <w:rPr>
                <w:rFonts w:ascii="Century Gothic" w:hAnsi="Century Gothic" w:cs="Arial"/>
                <w:sz w:val="22"/>
                <w:szCs w:val="22"/>
              </w:rPr>
              <w:t>Sandra Ivette Arreola Flores</w:t>
            </w:r>
          </w:p>
        </w:tc>
        <w:tc>
          <w:tcPr>
            <w:tcW w:w="1682" w:type="dxa"/>
            <w:shd w:val="clear" w:color="auto" w:fill="auto"/>
            <w:noWrap/>
            <w:vAlign w:val="center"/>
          </w:tcPr>
          <w:p w14:paraId="3BEBBD1B"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24880</w:t>
            </w:r>
          </w:p>
        </w:tc>
        <w:tc>
          <w:tcPr>
            <w:tcW w:w="1764" w:type="dxa"/>
            <w:vAlign w:val="center"/>
          </w:tcPr>
          <w:p w14:paraId="5DC292B1"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60%</w:t>
            </w:r>
          </w:p>
        </w:tc>
        <w:tc>
          <w:tcPr>
            <w:tcW w:w="2371" w:type="dxa"/>
            <w:vAlign w:val="center"/>
          </w:tcPr>
          <w:p w14:paraId="0C8280FF"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Parcial permanente</w:t>
            </w:r>
          </w:p>
        </w:tc>
      </w:tr>
      <w:tr w:rsidR="00294054" w:rsidRPr="00294054" w14:paraId="533994F2" w14:textId="77777777" w:rsidTr="00E83CDA">
        <w:trPr>
          <w:trHeight w:val="349"/>
          <w:jc w:val="center"/>
        </w:trPr>
        <w:tc>
          <w:tcPr>
            <w:tcW w:w="3783" w:type="dxa"/>
            <w:shd w:val="clear" w:color="auto" w:fill="auto"/>
            <w:vAlign w:val="center"/>
          </w:tcPr>
          <w:p w14:paraId="37569FCB" w14:textId="77777777" w:rsidR="00294054" w:rsidRPr="00294054" w:rsidRDefault="00294054" w:rsidP="00E83CDA">
            <w:pPr>
              <w:rPr>
                <w:rFonts w:ascii="Century Gothic" w:hAnsi="Century Gothic" w:cs="Arial"/>
                <w:sz w:val="22"/>
                <w:szCs w:val="22"/>
                <w:lang w:val="es-ES"/>
              </w:rPr>
            </w:pPr>
            <w:r w:rsidRPr="00294054">
              <w:rPr>
                <w:rFonts w:ascii="Century Gothic" w:hAnsi="Century Gothic" w:cs="Arial"/>
                <w:sz w:val="22"/>
                <w:szCs w:val="22"/>
              </w:rPr>
              <w:t>María Antonieta Chairez Hernandez</w:t>
            </w:r>
          </w:p>
        </w:tc>
        <w:tc>
          <w:tcPr>
            <w:tcW w:w="1682" w:type="dxa"/>
            <w:shd w:val="clear" w:color="auto" w:fill="auto"/>
            <w:noWrap/>
            <w:vAlign w:val="center"/>
          </w:tcPr>
          <w:p w14:paraId="113CFC26"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26556</w:t>
            </w:r>
          </w:p>
        </w:tc>
        <w:tc>
          <w:tcPr>
            <w:tcW w:w="1764" w:type="dxa"/>
            <w:vAlign w:val="center"/>
          </w:tcPr>
          <w:p w14:paraId="6BA209A1"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80%</w:t>
            </w:r>
          </w:p>
        </w:tc>
        <w:tc>
          <w:tcPr>
            <w:tcW w:w="2371" w:type="dxa"/>
            <w:vAlign w:val="center"/>
          </w:tcPr>
          <w:p w14:paraId="42585ECC"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Parcial permanente</w:t>
            </w:r>
          </w:p>
        </w:tc>
      </w:tr>
      <w:tr w:rsidR="00294054" w:rsidRPr="00294054" w14:paraId="66FAFB3A" w14:textId="77777777" w:rsidTr="00E83CDA">
        <w:trPr>
          <w:trHeight w:val="270"/>
          <w:jc w:val="center"/>
        </w:trPr>
        <w:tc>
          <w:tcPr>
            <w:tcW w:w="3783" w:type="dxa"/>
            <w:shd w:val="clear" w:color="auto" w:fill="auto"/>
            <w:noWrap/>
            <w:vAlign w:val="center"/>
          </w:tcPr>
          <w:p w14:paraId="6313E3C6" w14:textId="77777777" w:rsidR="00294054" w:rsidRPr="00294054" w:rsidRDefault="00294054" w:rsidP="00E83CDA">
            <w:pPr>
              <w:rPr>
                <w:rFonts w:ascii="Century Gothic" w:hAnsi="Century Gothic" w:cs="Arial"/>
                <w:sz w:val="22"/>
                <w:szCs w:val="22"/>
                <w:lang w:val="es-ES"/>
              </w:rPr>
            </w:pPr>
            <w:r w:rsidRPr="00294054">
              <w:rPr>
                <w:rFonts w:ascii="Century Gothic" w:hAnsi="Century Gothic" w:cs="Arial"/>
                <w:sz w:val="22"/>
                <w:szCs w:val="22"/>
              </w:rPr>
              <w:t xml:space="preserve">Manuela Ivonne Reyes </w:t>
            </w:r>
            <w:proofErr w:type="spellStart"/>
            <w:r w:rsidRPr="00294054">
              <w:rPr>
                <w:rFonts w:ascii="Century Gothic" w:hAnsi="Century Gothic" w:cs="Arial"/>
                <w:sz w:val="22"/>
                <w:szCs w:val="22"/>
              </w:rPr>
              <w:t>Reyes</w:t>
            </w:r>
            <w:proofErr w:type="spellEnd"/>
          </w:p>
        </w:tc>
        <w:tc>
          <w:tcPr>
            <w:tcW w:w="1682" w:type="dxa"/>
            <w:shd w:val="clear" w:color="auto" w:fill="auto"/>
            <w:noWrap/>
            <w:vAlign w:val="center"/>
          </w:tcPr>
          <w:p w14:paraId="0D16174C"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23202</w:t>
            </w:r>
          </w:p>
        </w:tc>
        <w:tc>
          <w:tcPr>
            <w:tcW w:w="1764" w:type="dxa"/>
            <w:vAlign w:val="center"/>
          </w:tcPr>
          <w:p w14:paraId="23887575"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35%</w:t>
            </w:r>
          </w:p>
        </w:tc>
        <w:tc>
          <w:tcPr>
            <w:tcW w:w="2371" w:type="dxa"/>
            <w:vAlign w:val="center"/>
          </w:tcPr>
          <w:p w14:paraId="450EE1D8"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Parcial permanente</w:t>
            </w:r>
          </w:p>
        </w:tc>
      </w:tr>
      <w:tr w:rsidR="00294054" w:rsidRPr="00294054" w14:paraId="2217B8C1" w14:textId="77777777" w:rsidTr="00E83CDA">
        <w:trPr>
          <w:trHeight w:val="334"/>
          <w:jc w:val="center"/>
        </w:trPr>
        <w:tc>
          <w:tcPr>
            <w:tcW w:w="3783" w:type="dxa"/>
            <w:shd w:val="clear" w:color="auto" w:fill="auto"/>
            <w:noWrap/>
            <w:vAlign w:val="center"/>
          </w:tcPr>
          <w:p w14:paraId="4584BF28" w14:textId="77777777" w:rsidR="00294054" w:rsidRPr="00294054" w:rsidRDefault="00294054" w:rsidP="00E83CDA">
            <w:pPr>
              <w:rPr>
                <w:rFonts w:ascii="Century Gothic" w:hAnsi="Century Gothic" w:cs="Arial"/>
                <w:sz w:val="22"/>
                <w:szCs w:val="22"/>
                <w:lang w:val="es-ES"/>
              </w:rPr>
            </w:pPr>
            <w:r w:rsidRPr="00294054">
              <w:rPr>
                <w:rFonts w:ascii="Century Gothic" w:hAnsi="Century Gothic" w:cs="Arial"/>
                <w:sz w:val="22"/>
                <w:szCs w:val="22"/>
              </w:rPr>
              <w:t>Fernando Hernández Guzmán</w:t>
            </w:r>
          </w:p>
        </w:tc>
        <w:tc>
          <w:tcPr>
            <w:tcW w:w="1682" w:type="dxa"/>
            <w:shd w:val="clear" w:color="auto" w:fill="auto"/>
            <w:noWrap/>
            <w:vAlign w:val="center"/>
          </w:tcPr>
          <w:p w14:paraId="10A62844"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18766</w:t>
            </w:r>
          </w:p>
        </w:tc>
        <w:tc>
          <w:tcPr>
            <w:tcW w:w="1764" w:type="dxa"/>
            <w:vAlign w:val="center"/>
          </w:tcPr>
          <w:p w14:paraId="51637E29"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39%</w:t>
            </w:r>
          </w:p>
        </w:tc>
        <w:tc>
          <w:tcPr>
            <w:tcW w:w="2371" w:type="dxa"/>
            <w:vAlign w:val="center"/>
          </w:tcPr>
          <w:p w14:paraId="70EBD358" w14:textId="77777777" w:rsidR="00294054" w:rsidRPr="00294054" w:rsidRDefault="00294054" w:rsidP="00E83CDA">
            <w:pPr>
              <w:jc w:val="center"/>
              <w:rPr>
                <w:rFonts w:ascii="Century Gothic" w:hAnsi="Century Gothic" w:cs="Arial"/>
                <w:color w:val="000000"/>
                <w:sz w:val="22"/>
                <w:szCs w:val="22"/>
                <w:lang w:val="es-ES"/>
              </w:rPr>
            </w:pPr>
            <w:r w:rsidRPr="00294054">
              <w:rPr>
                <w:rFonts w:ascii="Century Gothic" w:hAnsi="Century Gothic" w:cs="Arial"/>
                <w:color w:val="000000"/>
                <w:sz w:val="22"/>
                <w:szCs w:val="22"/>
                <w:lang w:val="es-ES"/>
              </w:rPr>
              <w:t>Parcial permanente</w:t>
            </w:r>
          </w:p>
        </w:tc>
      </w:tr>
    </w:tbl>
    <w:p w14:paraId="080817A5" w14:textId="77777777" w:rsidR="00294054" w:rsidRDefault="00294054" w:rsidP="00294054">
      <w:pPr>
        <w:pStyle w:val="Textoindependiente"/>
        <w:tabs>
          <w:tab w:val="left" w:pos="5046"/>
        </w:tabs>
        <w:spacing w:line="240" w:lineRule="auto"/>
        <w:rPr>
          <w:rFonts w:ascii="Century Gothic" w:hAnsi="Century Gothic" w:cs="Arial"/>
          <w:b w:val="0"/>
          <w:sz w:val="22"/>
          <w:szCs w:val="22"/>
        </w:rPr>
      </w:pPr>
    </w:p>
    <w:p w14:paraId="0317793E" w14:textId="77777777" w:rsidR="00294054" w:rsidRPr="00294054" w:rsidRDefault="00294054" w:rsidP="00294054">
      <w:pPr>
        <w:pStyle w:val="Textoindependiente"/>
        <w:tabs>
          <w:tab w:val="left" w:pos="5046"/>
        </w:tabs>
        <w:spacing w:line="240" w:lineRule="auto"/>
        <w:rPr>
          <w:rFonts w:ascii="Century Gothic" w:hAnsi="Century Gothic" w:cs="Arial"/>
          <w:b w:val="0"/>
          <w:sz w:val="22"/>
          <w:szCs w:val="22"/>
        </w:rPr>
      </w:pPr>
      <w:r w:rsidRPr="00294054">
        <w:rPr>
          <w:rFonts w:ascii="Century Gothic" w:hAnsi="Century Gothic" w:cs="Arial"/>
          <w:b w:val="0"/>
          <w:sz w:val="22"/>
          <w:szCs w:val="22"/>
        </w:rPr>
        <w:t>Previo pago que por concepto de adeudo al Fondo de Pensiones y Jubilaciones lleven a cabo, supuesto que resulta aplicable a la C. Sandra Ivette Arreola Flores y al C. Fernando Hernández Guzmán.</w:t>
      </w:r>
    </w:p>
    <w:p w14:paraId="3692EAAF" w14:textId="77777777" w:rsidR="00294054" w:rsidRPr="00294054" w:rsidRDefault="00294054" w:rsidP="00294054">
      <w:pPr>
        <w:pStyle w:val="Textoindependiente"/>
        <w:tabs>
          <w:tab w:val="left" w:pos="5046"/>
        </w:tabs>
        <w:spacing w:line="240" w:lineRule="auto"/>
        <w:rPr>
          <w:rFonts w:ascii="Century Gothic" w:hAnsi="Century Gothic" w:cs="Arial"/>
          <w:b w:val="0"/>
          <w:sz w:val="22"/>
          <w:szCs w:val="22"/>
        </w:rPr>
      </w:pPr>
      <w:r w:rsidRPr="00294054">
        <w:rPr>
          <w:rFonts w:ascii="Century Gothic" w:hAnsi="Century Gothic" w:cs="Arial"/>
          <w:sz w:val="22"/>
          <w:szCs w:val="22"/>
          <w:u w:val="single"/>
        </w:rPr>
        <w:t>SEGUNDO</w:t>
      </w:r>
      <w:r w:rsidRPr="00294054">
        <w:rPr>
          <w:rFonts w:ascii="Century Gothic" w:hAnsi="Century Gothic" w:cs="Arial"/>
          <w:sz w:val="22"/>
          <w:szCs w:val="22"/>
        </w:rPr>
        <w:t xml:space="preserve">.- </w:t>
      </w:r>
      <w:r w:rsidRPr="00294054">
        <w:rPr>
          <w:rFonts w:ascii="Century Gothic" w:hAnsi="Century Gothic" w:cs="Arial"/>
          <w:b w:val="0"/>
          <w:sz w:val="22"/>
          <w:szCs w:val="22"/>
        </w:rPr>
        <w:t>Se autoriza al ciudadano Presidente Municipal a fin de que instruya a quien corresponda para que proceda a dar cumplimiento a las pensiones autorizadas en términos del acuerdo primero.</w:t>
      </w:r>
    </w:p>
    <w:p w14:paraId="3D420708" w14:textId="77777777" w:rsidR="00294054" w:rsidRPr="00294054" w:rsidRDefault="00294054" w:rsidP="00294054">
      <w:pPr>
        <w:pStyle w:val="Ttulo6"/>
        <w:spacing w:before="0" w:after="0"/>
        <w:jc w:val="both"/>
        <w:rPr>
          <w:rFonts w:ascii="Century Gothic" w:hAnsi="Century Gothic" w:cs="Arial"/>
          <w:b w:val="0"/>
          <w:lang w:val="es-ES"/>
        </w:rPr>
      </w:pPr>
      <w:r w:rsidRPr="00294054">
        <w:rPr>
          <w:rFonts w:ascii="Century Gothic" w:hAnsi="Century Gothic" w:cs="Arial"/>
          <w:u w:val="single"/>
        </w:rPr>
        <w:t>TERCERO</w:t>
      </w:r>
      <w:r w:rsidRPr="00294054">
        <w:rPr>
          <w:rFonts w:ascii="Century Gothic" w:hAnsi="Century Gothic" w:cs="Arial"/>
        </w:rPr>
        <w:t xml:space="preserve">.- </w:t>
      </w:r>
      <w:r w:rsidRPr="00294054">
        <w:rPr>
          <w:rFonts w:ascii="Century Gothic" w:hAnsi="Century Gothic" w:cs="Arial"/>
          <w:b w:val="0"/>
          <w:lang w:val="es-ES"/>
        </w:rPr>
        <w:t>Notifíquese el presente acuerdo para todos los efectos legales conducentes.</w:t>
      </w:r>
    </w:p>
    <w:p w14:paraId="0EEFFB00" w14:textId="77777777" w:rsidR="00FE10F2" w:rsidRPr="00B31282" w:rsidRDefault="00FE10F2" w:rsidP="007C234F">
      <w:pPr>
        <w:tabs>
          <w:tab w:val="left" w:pos="0"/>
          <w:tab w:val="left" w:pos="851"/>
        </w:tabs>
        <w:jc w:val="both"/>
        <w:rPr>
          <w:rFonts w:ascii="Century Gothic" w:hAnsi="Century Gothic" w:cs="Arial"/>
          <w:sz w:val="22"/>
          <w:szCs w:val="22"/>
          <w:lang w:val="es-ES"/>
        </w:rPr>
      </w:pPr>
    </w:p>
    <w:p w14:paraId="277CDE82" w14:textId="77777777" w:rsidR="00FE10F2" w:rsidRPr="00B31282" w:rsidRDefault="00FE10F2" w:rsidP="007C234F">
      <w:pPr>
        <w:tabs>
          <w:tab w:val="left" w:pos="0"/>
          <w:tab w:val="left" w:pos="851"/>
        </w:tabs>
        <w:jc w:val="both"/>
        <w:rPr>
          <w:rFonts w:ascii="Century Gothic" w:hAnsi="Century Gothic" w:cs="Arial"/>
          <w:sz w:val="22"/>
          <w:szCs w:val="22"/>
        </w:rPr>
      </w:pPr>
    </w:p>
    <w:p w14:paraId="58AFBA71" w14:textId="77777777" w:rsidR="00294054" w:rsidRPr="00B31282" w:rsidRDefault="00294054" w:rsidP="00294054">
      <w:pPr>
        <w:jc w:val="both"/>
        <w:rPr>
          <w:rFonts w:ascii="Century Gothic" w:eastAsia="Calibri" w:hAnsi="Century Gothic" w:cs="Arial"/>
          <w:sz w:val="22"/>
          <w:szCs w:val="22"/>
        </w:rPr>
      </w:pPr>
      <w:r w:rsidRPr="00B31282">
        <w:rPr>
          <w:rFonts w:ascii="Century Gothic" w:hAnsi="Century Gothic" w:cs="Arial"/>
          <w:b/>
          <w:bCs/>
          <w:spacing w:val="-3"/>
          <w:sz w:val="22"/>
          <w:szCs w:val="22"/>
        </w:rPr>
        <w:t>ASUNTO NÚMERO TRECE.-</w:t>
      </w:r>
      <w:r w:rsidRPr="00B31282">
        <w:rPr>
          <w:rFonts w:ascii="Century Gothic" w:hAnsi="Century Gothic" w:cs="Arial"/>
          <w:bCs/>
          <w:spacing w:val="-3"/>
          <w:sz w:val="22"/>
          <w:szCs w:val="22"/>
        </w:rPr>
        <w:t xml:space="preserve"> Relativo a la</w:t>
      </w:r>
      <w:r w:rsidRPr="00B31282">
        <w:rPr>
          <w:rFonts w:ascii="Century Gothic" w:hAnsi="Century Gothic" w:cs="Arial"/>
          <w:sz w:val="22"/>
          <w:szCs w:val="22"/>
        </w:rPr>
        <w:t xml:space="preserve"> autorización y modificación de varios Manuales de Organización y Procedimientos, de diversas dependencias de la Administración Pública Municipal.</w:t>
      </w:r>
      <w:r w:rsidRPr="00B31282">
        <w:rPr>
          <w:rFonts w:ascii="Century Gothic" w:eastAsia="Calibri" w:hAnsi="Century Gothic" w:cs="Arial"/>
          <w:sz w:val="22"/>
          <w:szCs w:val="22"/>
        </w:rPr>
        <w:t xml:space="preserve"> Una vez analizado el presente asunto fue aprobado por unanimidad de votos, por lo que se emitió el siguiente:</w:t>
      </w:r>
    </w:p>
    <w:p w14:paraId="689053FF" w14:textId="77777777" w:rsidR="00294054" w:rsidRPr="00B31282" w:rsidRDefault="00294054" w:rsidP="00294054">
      <w:pPr>
        <w:jc w:val="both"/>
        <w:rPr>
          <w:rFonts w:ascii="Century Gothic" w:hAnsi="Century Gothic" w:cs="Arial"/>
          <w:sz w:val="22"/>
          <w:szCs w:val="22"/>
        </w:rPr>
      </w:pPr>
      <w:r w:rsidRPr="00B31282">
        <w:rPr>
          <w:rFonts w:ascii="Century Gothic" w:hAnsi="Century Gothic" w:cs="Arial"/>
          <w:b/>
          <w:bCs/>
          <w:sz w:val="22"/>
          <w:szCs w:val="22"/>
        </w:rPr>
        <w:t xml:space="preserve">ACUERDO: </w:t>
      </w:r>
      <w:r w:rsidRPr="00B31282">
        <w:rPr>
          <w:rFonts w:ascii="Century Gothic" w:hAnsi="Century Gothic" w:cs="Arial"/>
          <w:b/>
          <w:bCs/>
          <w:sz w:val="22"/>
          <w:szCs w:val="22"/>
          <w:u w:val="single"/>
        </w:rPr>
        <w:t>PRIMERO</w:t>
      </w:r>
      <w:r w:rsidRPr="00B31282">
        <w:rPr>
          <w:rFonts w:ascii="Century Gothic" w:hAnsi="Century Gothic" w:cs="Arial"/>
          <w:b/>
          <w:bCs/>
          <w:sz w:val="22"/>
          <w:szCs w:val="22"/>
        </w:rPr>
        <w:t xml:space="preserve">.- </w:t>
      </w:r>
      <w:r w:rsidRPr="00B31282">
        <w:rPr>
          <w:rFonts w:ascii="Century Gothic" w:hAnsi="Century Gothic" w:cs="Arial"/>
          <w:sz w:val="22"/>
          <w:szCs w:val="22"/>
        </w:rPr>
        <w:t xml:space="preserve">Se autorizan los Manuales de Organización y Procedimientos relativos: a la </w:t>
      </w:r>
      <w:r w:rsidRPr="00B31282">
        <w:rPr>
          <w:rFonts w:ascii="Century Gothic" w:hAnsi="Century Gothic" w:cs="Arial"/>
          <w:b/>
          <w:sz w:val="22"/>
          <w:szCs w:val="22"/>
        </w:rPr>
        <w:t>Coordinación de Transparencia</w:t>
      </w:r>
      <w:r w:rsidRPr="00B31282">
        <w:rPr>
          <w:rFonts w:ascii="Century Gothic" w:hAnsi="Century Gothic" w:cs="Arial"/>
          <w:sz w:val="22"/>
          <w:szCs w:val="22"/>
        </w:rPr>
        <w:t xml:space="preserve">, a la </w:t>
      </w:r>
      <w:r w:rsidRPr="00B31282">
        <w:rPr>
          <w:rFonts w:ascii="Century Gothic" w:hAnsi="Century Gothic" w:cs="Arial"/>
          <w:b/>
          <w:sz w:val="22"/>
          <w:szCs w:val="22"/>
        </w:rPr>
        <w:t>Secretaría de Seguridad Pública</w:t>
      </w:r>
      <w:r w:rsidRPr="00B31282">
        <w:rPr>
          <w:rFonts w:ascii="Century Gothic" w:hAnsi="Century Gothic" w:cs="Arial"/>
          <w:sz w:val="22"/>
          <w:szCs w:val="22"/>
        </w:rPr>
        <w:t xml:space="preserve"> y al </w:t>
      </w:r>
      <w:r w:rsidRPr="00B31282">
        <w:rPr>
          <w:rFonts w:ascii="Century Gothic" w:hAnsi="Century Gothic" w:cs="Arial"/>
          <w:b/>
          <w:sz w:val="22"/>
          <w:szCs w:val="22"/>
        </w:rPr>
        <w:t>Sistema para el Desarrollo Integral de la Familia del Municipio de Juárez</w:t>
      </w:r>
      <w:r w:rsidRPr="00B31282">
        <w:rPr>
          <w:rFonts w:ascii="Century Gothic" w:hAnsi="Century Gothic" w:cs="Arial"/>
          <w:sz w:val="22"/>
          <w:szCs w:val="22"/>
        </w:rPr>
        <w:t>, que se indican a continuación:</w:t>
      </w:r>
    </w:p>
    <w:p w14:paraId="03F33A67" w14:textId="77777777" w:rsidR="00294054" w:rsidRPr="00B31282" w:rsidRDefault="00294054" w:rsidP="00294054">
      <w:pPr>
        <w:jc w:val="both"/>
        <w:rPr>
          <w:rFonts w:ascii="Century Gothic" w:hAnsi="Century Gothic"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
        <w:gridCol w:w="7796"/>
      </w:tblGrid>
      <w:tr w:rsidR="00294054" w:rsidRPr="00B31282" w14:paraId="12804F67" w14:textId="77777777" w:rsidTr="00E83CDA">
        <w:trPr>
          <w:jc w:val="center"/>
        </w:trPr>
        <w:tc>
          <w:tcPr>
            <w:tcW w:w="8221" w:type="dxa"/>
            <w:gridSpan w:val="2"/>
            <w:vAlign w:val="center"/>
          </w:tcPr>
          <w:p w14:paraId="25142FF3" w14:textId="77777777" w:rsidR="00294054" w:rsidRPr="00B31282" w:rsidRDefault="00294054" w:rsidP="00E83CDA">
            <w:pPr>
              <w:jc w:val="center"/>
              <w:rPr>
                <w:rFonts w:ascii="Century Gothic" w:eastAsia="MS Mincho" w:hAnsi="Century Gothic" w:cs="Arial"/>
                <w:b/>
                <w:sz w:val="22"/>
                <w:szCs w:val="22"/>
              </w:rPr>
            </w:pPr>
            <w:r w:rsidRPr="00B31282">
              <w:rPr>
                <w:rFonts w:ascii="Century Gothic" w:hAnsi="Century Gothic" w:cs="Arial"/>
                <w:b/>
                <w:sz w:val="22"/>
                <w:szCs w:val="22"/>
              </w:rPr>
              <w:t>DE LA COORDINACIÓN DE TRANSPARENCIA</w:t>
            </w:r>
          </w:p>
        </w:tc>
      </w:tr>
      <w:tr w:rsidR="00294054" w:rsidRPr="00B31282" w14:paraId="58C41A4D" w14:textId="77777777" w:rsidTr="00E83CDA">
        <w:trPr>
          <w:trHeight w:val="397"/>
          <w:jc w:val="center"/>
        </w:trPr>
        <w:tc>
          <w:tcPr>
            <w:tcW w:w="425" w:type="dxa"/>
            <w:vAlign w:val="center"/>
          </w:tcPr>
          <w:p w14:paraId="5F72D8E4" w14:textId="77777777" w:rsidR="00294054" w:rsidRPr="00B31282" w:rsidRDefault="00294054" w:rsidP="00E83CDA">
            <w:pPr>
              <w:jc w:val="center"/>
              <w:rPr>
                <w:rFonts w:ascii="Century Gothic" w:eastAsia="MS Mincho" w:hAnsi="Century Gothic"/>
                <w:sz w:val="22"/>
                <w:szCs w:val="22"/>
              </w:rPr>
            </w:pPr>
          </w:p>
        </w:tc>
        <w:tc>
          <w:tcPr>
            <w:tcW w:w="7796" w:type="dxa"/>
            <w:vAlign w:val="center"/>
          </w:tcPr>
          <w:p w14:paraId="53F77EB0" w14:textId="77777777" w:rsidR="00294054" w:rsidRPr="00B31282" w:rsidRDefault="00294054" w:rsidP="00E83CDA">
            <w:pPr>
              <w:rPr>
                <w:rFonts w:ascii="Century Gothic" w:eastAsia="MS Mincho" w:hAnsi="Century Gothic" w:cs="Arial"/>
                <w:sz w:val="22"/>
                <w:szCs w:val="22"/>
              </w:rPr>
            </w:pPr>
            <w:r w:rsidRPr="00B31282">
              <w:rPr>
                <w:rFonts w:ascii="Century Gothic" w:hAnsi="Century Gothic" w:cs="Arial"/>
                <w:sz w:val="22"/>
                <w:szCs w:val="22"/>
              </w:rPr>
              <w:t>Coordinación de Transparencia</w:t>
            </w:r>
          </w:p>
        </w:tc>
      </w:tr>
    </w:tbl>
    <w:p w14:paraId="7631D92E" w14:textId="77777777" w:rsidR="00294054" w:rsidRPr="00B31282" w:rsidRDefault="00294054" w:rsidP="00294054">
      <w:pPr>
        <w:spacing w:line="360" w:lineRule="auto"/>
        <w:jc w:val="both"/>
        <w:rPr>
          <w:rFonts w:ascii="Century Gothic" w:eastAsia="MS Mincho" w:hAnsi="Century Gothic" w:cs="Arial"/>
          <w:b/>
          <w:sz w:val="22"/>
          <w:szCs w:val="22"/>
        </w:rPr>
      </w:pPr>
    </w:p>
    <w:p w14:paraId="7165B869" w14:textId="77777777" w:rsidR="00294054" w:rsidRPr="00B31282" w:rsidRDefault="00294054" w:rsidP="00294054">
      <w:pPr>
        <w:spacing w:line="360" w:lineRule="auto"/>
        <w:jc w:val="both"/>
        <w:rPr>
          <w:rFonts w:ascii="Century Gothic" w:eastAsia="MS Mincho" w:hAnsi="Century Gothic" w:cs="Arial"/>
          <w:b/>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
        <w:gridCol w:w="7796"/>
      </w:tblGrid>
      <w:tr w:rsidR="00294054" w:rsidRPr="00B31282" w14:paraId="230DE1BC" w14:textId="77777777" w:rsidTr="00E83CDA">
        <w:trPr>
          <w:jc w:val="center"/>
        </w:trPr>
        <w:tc>
          <w:tcPr>
            <w:tcW w:w="8221" w:type="dxa"/>
            <w:gridSpan w:val="2"/>
            <w:tcBorders>
              <w:bottom w:val="single" w:sz="4" w:space="0" w:color="auto"/>
            </w:tcBorders>
            <w:vAlign w:val="center"/>
          </w:tcPr>
          <w:p w14:paraId="66609A57" w14:textId="77777777" w:rsidR="00294054" w:rsidRPr="00B31282" w:rsidRDefault="00294054" w:rsidP="00E83CDA">
            <w:pPr>
              <w:jc w:val="center"/>
              <w:rPr>
                <w:rFonts w:ascii="Century Gothic" w:hAnsi="Century Gothic" w:cs="Arial"/>
                <w:b/>
                <w:sz w:val="22"/>
                <w:szCs w:val="22"/>
              </w:rPr>
            </w:pPr>
            <w:r w:rsidRPr="00B31282">
              <w:rPr>
                <w:rFonts w:ascii="Century Gothic" w:hAnsi="Century Gothic" w:cs="Arial"/>
                <w:b/>
                <w:sz w:val="22"/>
                <w:szCs w:val="22"/>
              </w:rPr>
              <w:t xml:space="preserve">DE LA SECRETARÍA DE SEGURIDAD PÚBLICA MUNICIPAL </w:t>
            </w:r>
          </w:p>
        </w:tc>
      </w:tr>
      <w:tr w:rsidR="00294054" w:rsidRPr="00B31282" w14:paraId="360CD815" w14:textId="77777777" w:rsidTr="00E83CDA">
        <w:trPr>
          <w:trHeight w:val="397"/>
          <w:jc w:val="center"/>
        </w:trPr>
        <w:tc>
          <w:tcPr>
            <w:tcW w:w="425" w:type="dxa"/>
            <w:tcBorders>
              <w:top w:val="single" w:sz="4" w:space="0" w:color="auto"/>
            </w:tcBorders>
          </w:tcPr>
          <w:p w14:paraId="6699B2E0" w14:textId="77777777" w:rsidR="00294054" w:rsidRPr="00B31282" w:rsidRDefault="00294054" w:rsidP="00E83CDA">
            <w:pPr>
              <w:jc w:val="center"/>
              <w:rPr>
                <w:rFonts w:ascii="Century Gothic" w:hAnsi="Century Gothic" w:cs="Arial"/>
                <w:b/>
                <w:sz w:val="22"/>
                <w:szCs w:val="22"/>
              </w:rPr>
            </w:pPr>
          </w:p>
        </w:tc>
        <w:tc>
          <w:tcPr>
            <w:tcW w:w="7796" w:type="dxa"/>
            <w:tcBorders>
              <w:top w:val="single" w:sz="4" w:space="0" w:color="auto"/>
            </w:tcBorders>
          </w:tcPr>
          <w:p w14:paraId="31702374" w14:textId="77777777" w:rsidR="00294054" w:rsidRPr="00B31282" w:rsidRDefault="00294054" w:rsidP="00E83CDA">
            <w:pPr>
              <w:rPr>
                <w:rFonts w:ascii="Century Gothic" w:hAnsi="Century Gothic" w:cs="Arial"/>
                <w:b/>
                <w:sz w:val="22"/>
                <w:szCs w:val="22"/>
              </w:rPr>
            </w:pPr>
            <w:r w:rsidRPr="00B31282">
              <w:rPr>
                <w:rFonts w:ascii="Century Gothic" w:hAnsi="Century Gothic" w:cs="Arial"/>
                <w:color w:val="000000"/>
                <w:sz w:val="22"/>
                <w:szCs w:val="22"/>
                <w:lang w:val="es-ES"/>
              </w:rPr>
              <w:t>Jefatura Plataforma Juárez</w:t>
            </w:r>
          </w:p>
        </w:tc>
      </w:tr>
      <w:tr w:rsidR="00294054" w:rsidRPr="00B31282" w14:paraId="6B1E99B5" w14:textId="77777777" w:rsidTr="00E83CDA">
        <w:trPr>
          <w:trHeight w:val="397"/>
          <w:jc w:val="center"/>
        </w:trPr>
        <w:tc>
          <w:tcPr>
            <w:tcW w:w="425" w:type="dxa"/>
          </w:tcPr>
          <w:p w14:paraId="25CA6749" w14:textId="77777777" w:rsidR="00294054" w:rsidRPr="00B31282" w:rsidRDefault="00294054" w:rsidP="00E83CDA">
            <w:pPr>
              <w:jc w:val="center"/>
              <w:rPr>
                <w:rFonts w:ascii="Century Gothic" w:hAnsi="Century Gothic" w:cs="Arial"/>
                <w:b/>
                <w:sz w:val="22"/>
                <w:szCs w:val="22"/>
              </w:rPr>
            </w:pPr>
          </w:p>
        </w:tc>
        <w:tc>
          <w:tcPr>
            <w:tcW w:w="7796" w:type="dxa"/>
          </w:tcPr>
          <w:p w14:paraId="60E92433"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Jefatura del Centro de Emergencia y Respuesta Inmediata (</w:t>
            </w:r>
            <w:proofErr w:type="spellStart"/>
            <w:r w:rsidRPr="00B31282">
              <w:rPr>
                <w:rFonts w:ascii="Century Gothic" w:hAnsi="Century Gothic" w:cs="Arial"/>
                <w:sz w:val="22"/>
                <w:szCs w:val="22"/>
              </w:rPr>
              <w:t>CERI</w:t>
            </w:r>
            <w:proofErr w:type="spellEnd"/>
            <w:r w:rsidRPr="00B31282">
              <w:rPr>
                <w:rFonts w:ascii="Century Gothic" w:hAnsi="Century Gothic" w:cs="Arial"/>
                <w:sz w:val="22"/>
                <w:szCs w:val="22"/>
              </w:rPr>
              <w:t xml:space="preserve"> 911)</w:t>
            </w:r>
          </w:p>
        </w:tc>
      </w:tr>
    </w:tbl>
    <w:p w14:paraId="0FFBA526" w14:textId="77777777" w:rsidR="00294054" w:rsidRPr="00B31282" w:rsidRDefault="00294054" w:rsidP="00294054">
      <w:pPr>
        <w:rPr>
          <w:rFonts w:ascii="Century Gothic" w:eastAsia="MS Mincho" w:hAnsi="Century Gothic" w:cs="Arial"/>
          <w:sz w:val="22"/>
          <w:szCs w:val="22"/>
        </w:rPr>
      </w:pPr>
    </w:p>
    <w:p w14:paraId="43FB67F7" w14:textId="77777777" w:rsidR="00294054" w:rsidRPr="00B31282" w:rsidRDefault="00294054" w:rsidP="00294054">
      <w:pPr>
        <w:ind w:left="720"/>
        <w:rPr>
          <w:rFonts w:ascii="Century Gothic" w:eastAsia="MS Mincho" w:hAnsi="Century Gothic" w:cs="Arial"/>
          <w:sz w:val="22"/>
          <w:szCs w:val="22"/>
        </w:rPr>
      </w:pPr>
    </w:p>
    <w:p w14:paraId="1ED03B4F" w14:textId="77777777" w:rsidR="00294054" w:rsidRPr="00B31282" w:rsidRDefault="00294054" w:rsidP="00294054">
      <w:pPr>
        <w:ind w:left="720"/>
        <w:rPr>
          <w:rFonts w:ascii="Century Gothic" w:eastAsia="MS Mincho" w:hAnsi="Century Gothic"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
        <w:gridCol w:w="7796"/>
      </w:tblGrid>
      <w:tr w:rsidR="00294054" w:rsidRPr="00B31282" w14:paraId="0D301ADD" w14:textId="77777777" w:rsidTr="00E83CDA">
        <w:trPr>
          <w:jc w:val="center"/>
        </w:trPr>
        <w:tc>
          <w:tcPr>
            <w:tcW w:w="8221" w:type="dxa"/>
            <w:gridSpan w:val="2"/>
            <w:tcBorders>
              <w:bottom w:val="single" w:sz="4" w:space="0" w:color="auto"/>
            </w:tcBorders>
            <w:vAlign w:val="center"/>
          </w:tcPr>
          <w:p w14:paraId="3580119A" w14:textId="77777777" w:rsidR="00294054" w:rsidRPr="00B31282" w:rsidRDefault="00294054" w:rsidP="00E83CDA">
            <w:pPr>
              <w:jc w:val="center"/>
              <w:rPr>
                <w:rFonts w:ascii="Century Gothic" w:hAnsi="Century Gothic" w:cs="Arial"/>
                <w:b/>
                <w:sz w:val="22"/>
                <w:szCs w:val="22"/>
              </w:rPr>
            </w:pPr>
            <w:r w:rsidRPr="00B31282">
              <w:rPr>
                <w:rFonts w:ascii="Century Gothic" w:hAnsi="Century Gothic" w:cs="Arial"/>
                <w:b/>
                <w:sz w:val="22"/>
                <w:szCs w:val="22"/>
              </w:rPr>
              <w:t>DEL SISTEMA PARA EL DESARROLLO INTEGRAL DE LA FAMILIA DEL MUNICIPIO DE JUÁREZ</w:t>
            </w:r>
          </w:p>
        </w:tc>
      </w:tr>
      <w:tr w:rsidR="00294054" w:rsidRPr="00B31282" w14:paraId="300219BB" w14:textId="77777777" w:rsidTr="00E83CDA">
        <w:trPr>
          <w:trHeight w:val="397"/>
          <w:jc w:val="center"/>
        </w:trPr>
        <w:tc>
          <w:tcPr>
            <w:tcW w:w="425" w:type="dxa"/>
            <w:tcBorders>
              <w:top w:val="single" w:sz="4" w:space="0" w:color="auto"/>
            </w:tcBorders>
          </w:tcPr>
          <w:p w14:paraId="09834291" w14:textId="77777777" w:rsidR="00294054" w:rsidRPr="00B31282" w:rsidRDefault="00294054" w:rsidP="00E83CDA">
            <w:pPr>
              <w:jc w:val="center"/>
              <w:rPr>
                <w:rFonts w:ascii="Century Gothic" w:hAnsi="Century Gothic" w:cs="Arial"/>
                <w:b/>
                <w:sz w:val="22"/>
                <w:szCs w:val="22"/>
              </w:rPr>
            </w:pPr>
          </w:p>
        </w:tc>
        <w:tc>
          <w:tcPr>
            <w:tcW w:w="7796" w:type="dxa"/>
            <w:tcBorders>
              <w:top w:val="single" w:sz="4" w:space="0" w:color="auto"/>
            </w:tcBorders>
          </w:tcPr>
          <w:p w14:paraId="0B9D6396" w14:textId="77777777" w:rsidR="00294054" w:rsidRPr="00B31282" w:rsidRDefault="00294054" w:rsidP="00E83CDA">
            <w:pPr>
              <w:rPr>
                <w:rFonts w:ascii="Century Gothic" w:hAnsi="Century Gothic" w:cs="Arial"/>
                <w:b/>
                <w:sz w:val="22"/>
                <w:szCs w:val="22"/>
              </w:rPr>
            </w:pPr>
            <w:r w:rsidRPr="00B31282">
              <w:rPr>
                <w:rFonts w:ascii="Century Gothic" w:hAnsi="Century Gothic" w:cs="Arial"/>
                <w:color w:val="000000"/>
                <w:sz w:val="22"/>
                <w:szCs w:val="22"/>
                <w:lang w:val="es-ES"/>
              </w:rPr>
              <w:t>De los Centros de Atención Social y Educativa para las Familias</w:t>
            </w:r>
          </w:p>
        </w:tc>
      </w:tr>
      <w:tr w:rsidR="00294054" w:rsidRPr="00B31282" w14:paraId="1CCAB608" w14:textId="77777777" w:rsidTr="00E83CDA">
        <w:trPr>
          <w:trHeight w:val="397"/>
          <w:jc w:val="center"/>
        </w:trPr>
        <w:tc>
          <w:tcPr>
            <w:tcW w:w="425" w:type="dxa"/>
          </w:tcPr>
          <w:p w14:paraId="5BA1E32A" w14:textId="77777777" w:rsidR="00294054" w:rsidRPr="00B31282" w:rsidRDefault="00294054" w:rsidP="00E83CDA">
            <w:pPr>
              <w:jc w:val="center"/>
              <w:rPr>
                <w:rFonts w:ascii="Century Gothic" w:hAnsi="Century Gothic" w:cs="Arial"/>
                <w:b/>
                <w:sz w:val="22"/>
                <w:szCs w:val="22"/>
              </w:rPr>
            </w:pPr>
          </w:p>
        </w:tc>
        <w:tc>
          <w:tcPr>
            <w:tcW w:w="7796" w:type="dxa"/>
          </w:tcPr>
          <w:p w14:paraId="6C949FFE"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Unidad de Investigación y Estadística</w:t>
            </w:r>
          </w:p>
        </w:tc>
      </w:tr>
      <w:tr w:rsidR="00294054" w:rsidRPr="00B31282" w14:paraId="2D4E6114" w14:textId="77777777" w:rsidTr="00E83CDA">
        <w:trPr>
          <w:trHeight w:val="397"/>
          <w:jc w:val="center"/>
        </w:trPr>
        <w:tc>
          <w:tcPr>
            <w:tcW w:w="425" w:type="dxa"/>
          </w:tcPr>
          <w:p w14:paraId="27B613F8" w14:textId="77777777" w:rsidR="00294054" w:rsidRPr="00B31282" w:rsidRDefault="00294054" w:rsidP="00E83CDA">
            <w:pPr>
              <w:jc w:val="center"/>
              <w:rPr>
                <w:rFonts w:ascii="Century Gothic" w:hAnsi="Century Gothic" w:cs="Arial"/>
                <w:b/>
                <w:sz w:val="22"/>
                <w:szCs w:val="22"/>
              </w:rPr>
            </w:pPr>
          </w:p>
        </w:tc>
        <w:tc>
          <w:tcPr>
            <w:tcW w:w="7796" w:type="dxa"/>
          </w:tcPr>
          <w:p w14:paraId="0F28DA60"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Centro de Atención Psicológica</w:t>
            </w:r>
          </w:p>
        </w:tc>
      </w:tr>
      <w:tr w:rsidR="00294054" w:rsidRPr="00B31282" w14:paraId="7BC85844" w14:textId="77777777" w:rsidTr="00E83CDA">
        <w:trPr>
          <w:trHeight w:val="397"/>
          <w:jc w:val="center"/>
        </w:trPr>
        <w:tc>
          <w:tcPr>
            <w:tcW w:w="425" w:type="dxa"/>
          </w:tcPr>
          <w:p w14:paraId="32EF0BB1" w14:textId="77777777" w:rsidR="00294054" w:rsidRPr="00B31282" w:rsidRDefault="00294054" w:rsidP="00E83CDA">
            <w:pPr>
              <w:jc w:val="center"/>
              <w:rPr>
                <w:rFonts w:ascii="Century Gothic" w:hAnsi="Century Gothic" w:cs="Arial"/>
                <w:b/>
                <w:sz w:val="22"/>
                <w:szCs w:val="22"/>
              </w:rPr>
            </w:pPr>
          </w:p>
        </w:tc>
        <w:tc>
          <w:tcPr>
            <w:tcW w:w="7796" w:type="dxa"/>
          </w:tcPr>
          <w:p w14:paraId="17A04D76"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Unidad Básica de Rehabilitación</w:t>
            </w:r>
          </w:p>
        </w:tc>
      </w:tr>
    </w:tbl>
    <w:p w14:paraId="4FEF35F1" w14:textId="77777777" w:rsidR="00294054" w:rsidRPr="00B31282" w:rsidRDefault="00294054" w:rsidP="00294054">
      <w:pPr>
        <w:ind w:left="720"/>
        <w:rPr>
          <w:rFonts w:ascii="Century Gothic" w:eastAsia="MS Mincho" w:hAnsi="Century Gothic" w:cs="Arial"/>
          <w:sz w:val="22"/>
          <w:szCs w:val="22"/>
        </w:rPr>
      </w:pPr>
    </w:p>
    <w:p w14:paraId="26F54787" w14:textId="77777777" w:rsidR="00294054" w:rsidRPr="00B31282" w:rsidRDefault="00294054" w:rsidP="00294054">
      <w:pPr>
        <w:spacing w:line="360" w:lineRule="auto"/>
        <w:jc w:val="both"/>
        <w:rPr>
          <w:rFonts w:ascii="Century Gothic" w:eastAsia="MS Mincho" w:hAnsi="Century Gothic" w:cs="Arial"/>
          <w:b/>
          <w:sz w:val="22"/>
          <w:szCs w:val="22"/>
        </w:rPr>
      </w:pPr>
    </w:p>
    <w:p w14:paraId="012B354F" w14:textId="0BB900D4" w:rsidR="00294054" w:rsidRPr="00B31282" w:rsidRDefault="00294054" w:rsidP="00294054">
      <w:pPr>
        <w:jc w:val="both"/>
        <w:rPr>
          <w:rFonts w:ascii="Century Gothic" w:eastAsia="MS Mincho" w:hAnsi="Century Gothic" w:cs="Arial"/>
          <w:sz w:val="22"/>
          <w:szCs w:val="22"/>
        </w:rPr>
      </w:pPr>
      <w:r w:rsidRPr="00B31282">
        <w:rPr>
          <w:rFonts w:ascii="Century Gothic" w:eastAsia="MS Mincho" w:hAnsi="Century Gothic" w:cs="Arial"/>
          <w:sz w:val="22"/>
          <w:szCs w:val="22"/>
        </w:rPr>
        <w:t xml:space="preserve">Así como </w:t>
      </w:r>
      <w:r w:rsidRPr="00B31282">
        <w:rPr>
          <w:rFonts w:ascii="Century Gothic" w:eastAsia="MS Mincho" w:hAnsi="Century Gothic" w:cs="Arial"/>
          <w:bCs/>
          <w:sz w:val="22"/>
          <w:szCs w:val="22"/>
        </w:rPr>
        <w:t xml:space="preserve">la </w:t>
      </w:r>
      <w:r w:rsidRPr="00B31282">
        <w:rPr>
          <w:rFonts w:ascii="Century Gothic" w:eastAsia="MS Mincho" w:hAnsi="Century Gothic" w:cs="Arial"/>
          <w:sz w:val="22"/>
          <w:szCs w:val="22"/>
        </w:rPr>
        <w:t>modificación a los Manuales de Organización y Procedimientos correspondientes a la Secretaría de Seguridad Pública Municipal y al Sistema para el Desarrollo Integral de la Familia del Municipio de Juárez, que se enuncian:</w:t>
      </w:r>
    </w:p>
    <w:p w14:paraId="71A8BE82" w14:textId="77777777" w:rsidR="00294054" w:rsidRPr="00B31282" w:rsidRDefault="00294054" w:rsidP="00294054">
      <w:pPr>
        <w:jc w:val="both"/>
        <w:rPr>
          <w:rFonts w:ascii="Century Gothic" w:eastAsia="MS Mincho" w:hAnsi="Century Gothic" w:cs="Arial"/>
          <w:sz w:val="22"/>
          <w:szCs w:val="22"/>
        </w:rPr>
      </w:pPr>
    </w:p>
    <w:tbl>
      <w:tblPr>
        <w:tblStyle w:val="Tablaconcuadrcula"/>
        <w:tblW w:w="0" w:type="auto"/>
        <w:jc w:val="center"/>
        <w:tblLook w:val="04A0" w:firstRow="1" w:lastRow="0" w:firstColumn="1" w:lastColumn="0" w:noHBand="0" w:noVBand="1"/>
      </w:tblPr>
      <w:tblGrid>
        <w:gridCol w:w="425"/>
        <w:gridCol w:w="7796"/>
      </w:tblGrid>
      <w:tr w:rsidR="00294054" w:rsidRPr="00B31282" w14:paraId="5C73704C" w14:textId="77777777" w:rsidTr="00E83CDA">
        <w:trPr>
          <w:jc w:val="center"/>
        </w:trPr>
        <w:tc>
          <w:tcPr>
            <w:tcW w:w="8221" w:type="dxa"/>
            <w:gridSpan w:val="2"/>
            <w:tcBorders>
              <w:top w:val="nil"/>
              <w:left w:val="nil"/>
              <w:bottom w:val="single" w:sz="4" w:space="0" w:color="auto"/>
              <w:right w:val="nil"/>
            </w:tcBorders>
            <w:vAlign w:val="center"/>
          </w:tcPr>
          <w:p w14:paraId="71A184E0" w14:textId="77777777" w:rsidR="00294054" w:rsidRPr="00B31282" w:rsidRDefault="00294054" w:rsidP="00E83CDA">
            <w:pPr>
              <w:jc w:val="center"/>
              <w:rPr>
                <w:rFonts w:ascii="Century Gothic" w:eastAsia="MS Mincho" w:hAnsi="Century Gothic" w:cs="Arial"/>
                <w:b/>
                <w:sz w:val="22"/>
                <w:szCs w:val="22"/>
              </w:rPr>
            </w:pPr>
            <w:r w:rsidRPr="00B31282">
              <w:rPr>
                <w:rFonts w:ascii="Century Gothic" w:hAnsi="Century Gothic" w:cs="Arial"/>
                <w:b/>
                <w:sz w:val="22"/>
                <w:szCs w:val="22"/>
              </w:rPr>
              <w:t>DE LA SECRETARÍA DE SEGURIDAD PÚBLICA MUNICIPAL</w:t>
            </w:r>
          </w:p>
        </w:tc>
      </w:tr>
      <w:tr w:rsidR="00294054" w:rsidRPr="00B31282" w14:paraId="3363E7CC" w14:textId="77777777" w:rsidTr="00E83CDA">
        <w:trPr>
          <w:trHeight w:val="397"/>
          <w:jc w:val="center"/>
        </w:trPr>
        <w:tc>
          <w:tcPr>
            <w:tcW w:w="425" w:type="dxa"/>
            <w:tcBorders>
              <w:left w:val="nil"/>
              <w:bottom w:val="nil"/>
            </w:tcBorders>
            <w:vAlign w:val="center"/>
          </w:tcPr>
          <w:p w14:paraId="53A7F53D" w14:textId="77777777" w:rsidR="00294054" w:rsidRPr="00B31282" w:rsidRDefault="00294054" w:rsidP="00E83CDA">
            <w:pPr>
              <w:jc w:val="center"/>
              <w:rPr>
                <w:rFonts w:ascii="Century Gothic" w:eastAsia="MS Mincho" w:hAnsi="Century Gothic"/>
                <w:sz w:val="22"/>
                <w:szCs w:val="22"/>
              </w:rPr>
            </w:pPr>
          </w:p>
        </w:tc>
        <w:tc>
          <w:tcPr>
            <w:tcW w:w="7796" w:type="dxa"/>
            <w:tcBorders>
              <w:bottom w:val="nil"/>
              <w:right w:val="nil"/>
            </w:tcBorders>
            <w:vAlign w:val="center"/>
          </w:tcPr>
          <w:p w14:paraId="6D7818FF" w14:textId="77777777" w:rsidR="00294054" w:rsidRPr="00B31282" w:rsidRDefault="00294054" w:rsidP="00E83CDA">
            <w:pPr>
              <w:rPr>
                <w:rFonts w:ascii="Century Gothic" w:eastAsia="MS Mincho" w:hAnsi="Century Gothic" w:cs="Arial"/>
                <w:sz w:val="22"/>
                <w:szCs w:val="22"/>
              </w:rPr>
            </w:pPr>
            <w:r w:rsidRPr="00B31282">
              <w:rPr>
                <w:rFonts w:ascii="Century Gothic" w:hAnsi="Century Gothic" w:cs="Arial"/>
                <w:sz w:val="22"/>
                <w:szCs w:val="22"/>
              </w:rPr>
              <w:t>Despacho de la Secretaría de Seguridad Pública</w:t>
            </w:r>
          </w:p>
        </w:tc>
      </w:tr>
      <w:tr w:rsidR="00294054" w:rsidRPr="00B31282" w14:paraId="112ED4A2" w14:textId="77777777" w:rsidTr="00E83CDA">
        <w:trPr>
          <w:trHeight w:val="567"/>
          <w:jc w:val="center"/>
        </w:trPr>
        <w:tc>
          <w:tcPr>
            <w:tcW w:w="425" w:type="dxa"/>
            <w:tcBorders>
              <w:top w:val="nil"/>
              <w:left w:val="nil"/>
              <w:bottom w:val="nil"/>
            </w:tcBorders>
            <w:vAlign w:val="center"/>
          </w:tcPr>
          <w:p w14:paraId="1AC04C03"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vAlign w:val="center"/>
          </w:tcPr>
          <w:p w14:paraId="5E30CCD4"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Unidad Mixta de Defensa Legal y Atención Psicológica para Policías y Familias</w:t>
            </w:r>
          </w:p>
        </w:tc>
      </w:tr>
      <w:tr w:rsidR="00294054" w:rsidRPr="00B31282" w14:paraId="631EBFA1" w14:textId="77777777" w:rsidTr="00E83CDA">
        <w:trPr>
          <w:trHeight w:val="397"/>
          <w:jc w:val="center"/>
        </w:trPr>
        <w:tc>
          <w:tcPr>
            <w:tcW w:w="425" w:type="dxa"/>
            <w:tcBorders>
              <w:top w:val="nil"/>
              <w:left w:val="nil"/>
              <w:bottom w:val="nil"/>
            </w:tcBorders>
            <w:vAlign w:val="center"/>
          </w:tcPr>
          <w:p w14:paraId="4CA008BE"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327C3C36"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Comisión de Servicio Profesional de Carrera, Honor y Justicia</w:t>
            </w:r>
          </w:p>
        </w:tc>
      </w:tr>
      <w:tr w:rsidR="00294054" w:rsidRPr="00B31282" w14:paraId="4CDE6CC4" w14:textId="77777777" w:rsidTr="00E83CDA">
        <w:trPr>
          <w:trHeight w:val="397"/>
          <w:jc w:val="center"/>
        </w:trPr>
        <w:tc>
          <w:tcPr>
            <w:tcW w:w="425" w:type="dxa"/>
            <w:tcBorders>
              <w:top w:val="nil"/>
              <w:left w:val="nil"/>
              <w:bottom w:val="nil"/>
            </w:tcBorders>
            <w:vAlign w:val="center"/>
          </w:tcPr>
          <w:p w14:paraId="2DAA5F6D"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7C1BAD90"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Coordinación General de Policía</w:t>
            </w:r>
          </w:p>
        </w:tc>
      </w:tr>
      <w:tr w:rsidR="00294054" w:rsidRPr="00B31282" w14:paraId="5D2BC70A" w14:textId="77777777" w:rsidTr="00E83CDA">
        <w:trPr>
          <w:trHeight w:val="397"/>
          <w:jc w:val="center"/>
        </w:trPr>
        <w:tc>
          <w:tcPr>
            <w:tcW w:w="425" w:type="dxa"/>
            <w:tcBorders>
              <w:top w:val="nil"/>
              <w:left w:val="nil"/>
              <w:bottom w:val="nil"/>
            </w:tcBorders>
            <w:vAlign w:val="center"/>
          </w:tcPr>
          <w:p w14:paraId="0BFF73FF"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6211BA7A"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Coordinación Administrativa</w:t>
            </w:r>
          </w:p>
        </w:tc>
      </w:tr>
      <w:tr w:rsidR="00294054" w:rsidRPr="00B31282" w14:paraId="75B1BB92" w14:textId="77777777" w:rsidTr="00E83CDA">
        <w:trPr>
          <w:trHeight w:val="397"/>
          <w:jc w:val="center"/>
        </w:trPr>
        <w:tc>
          <w:tcPr>
            <w:tcW w:w="425" w:type="dxa"/>
            <w:tcBorders>
              <w:top w:val="nil"/>
              <w:left w:val="nil"/>
              <w:bottom w:val="nil"/>
            </w:tcBorders>
            <w:vAlign w:val="center"/>
          </w:tcPr>
          <w:p w14:paraId="737FB9F9"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060E8284"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 xml:space="preserve">Unidad Especializada en Violencia Doméstica de la </w:t>
            </w:r>
            <w:proofErr w:type="spellStart"/>
            <w:r w:rsidRPr="00B31282">
              <w:rPr>
                <w:rFonts w:ascii="Century Gothic" w:hAnsi="Century Gothic" w:cs="Arial"/>
                <w:sz w:val="22"/>
                <w:szCs w:val="22"/>
              </w:rPr>
              <w:t>SSPM</w:t>
            </w:r>
            <w:proofErr w:type="spellEnd"/>
          </w:p>
        </w:tc>
      </w:tr>
      <w:tr w:rsidR="00294054" w:rsidRPr="00B31282" w14:paraId="387F6760" w14:textId="77777777" w:rsidTr="00E83CDA">
        <w:trPr>
          <w:trHeight w:val="397"/>
          <w:jc w:val="center"/>
        </w:trPr>
        <w:tc>
          <w:tcPr>
            <w:tcW w:w="425" w:type="dxa"/>
            <w:tcBorders>
              <w:top w:val="nil"/>
              <w:left w:val="nil"/>
              <w:bottom w:val="nil"/>
            </w:tcBorders>
            <w:vAlign w:val="center"/>
          </w:tcPr>
          <w:p w14:paraId="3E75C407"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46EE2146"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Grupo de Operaciones Especiales</w:t>
            </w:r>
          </w:p>
        </w:tc>
      </w:tr>
      <w:tr w:rsidR="00294054" w:rsidRPr="00B31282" w14:paraId="6462ACA7" w14:textId="77777777" w:rsidTr="00E83CDA">
        <w:trPr>
          <w:trHeight w:val="397"/>
          <w:jc w:val="center"/>
        </w:trPr>
        <w:tc>
          <w:tcPr>
            <w:tcW w:w="425" w:type="dxa"/>
            <w:tcBorders>
              <w:top w:val="nil"/>
              <w:left w:val="nil"/>
              <w:bottom w:val="nil"/>
            </w:tcBorders>
            <w:vAlign w:val="center"/>
          </w:tcPr>
          <w:p w14:paraId="0AADABC4"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43A3222B"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Dirección de Investigación</w:t>
            </w:r>
          </w:p>
        </w:tc>
      </w:tr>
      <w:tr w:rsidR="00294054" w:rsidRPr="00B31282" w14:paraId="023EBA60" w14:textId="77777777" w:rsidTr="00E83CDA">
        <w:trPr>
          <w:trHeight w:val="397"/>
          <w:jc w:val="center"/>
        </w:trPr>
        <w:tc>
          <w:tcPr>
            <w:tcW w:w="425" w:type="dxa"/>
            <w:tcBorders>
              <w:top w:val="nil"/>
              <w:left w:val="nil"/>
              <w:bottom w:val="nil"/>
            </w:tcBorders>
            <w:vAlign w:val="center"/>
          </w:tcPr>
          <w:p w14:paraId="38866520"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16E24A07"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Dirección de Policía Especial</w:t>
            </w:r>
            <w:r w:rsidRPr="00B31282">
              <w:rPr>
                <w:rFonts w:ascii="Century Gothic" w:hAnsi="Century Gothic" w:cs="Arial"/>
                <w:sz w:val="22"/>
                <w:szCs w:val="22"/>
              </w:rPr>
              <w:tab/>
            </w:r>
          </w:p>
        </w:tc>
      </w:tr>
      <w:tr w:rsidR="00294054" w:rsidRPr="00B31282" w14:paraId="45FB369A" w14:textId="77777777" w:rsidTr="00E83CDA">
        <w:trPr>
          <w:trHeight w:val="397"/>
          <w:jc w:val="center"/>
        </w:trPr>
        <w:tc>
          <w:tcPr>
            <w:tcW w:w="425" w:type="dxa"/>
            <w:tcBorders>
              <w:top w:val="nil"/>
              <w:left w:val="nil"/>
              <w:bottom w:val="nil"/>
            </w:tcBorders>
            <w:vAlign w:val="center"/>
          </w:tcPr>
          <w:p w14:paraId="3B80A175"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50BEE244"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 xml:space="preserve">Dirección de Academia de la </w:t>
            </w:r>
            <w:proofErr w:type="spellStart"/>
            <w:r w:rsidRPr="00B31282">
              <w:rPr>
                <w:rFonts w:ascii="Century Gothic" w:hAnsi="Century Gothic" w:cs="Arial"/>
                <w:sz w:val="22"/>
                <w:szCs w:val="22"/>
              </w:rPr>
              <w:t>SSPM</w:t>
            </w:r>
            <w:proofErr w:type="spellEnd"/>
          </w:p>
        </w:tc>
      </w:tr>
      <w:tr w:rsidR="00294054" w:rsidRPr="00B31282" w14:paraId="260A0B2F" w14:textId="77777777" w:rsidTr="00E83CDA">
        <w:trPr>
          <w:trHeight w:val="397"/>
          <w:jc w:val="center"/>
        </w:trPr>
        <w:tc>
          <w:tcPr>
            <w:tcW w:w="425" w:type="dxa"/>
            <w:tcBorders>
              <w:top w:val="nil"/>
              <w:left w:val="nil"/>
              <w:bottom w:val="nil"/>
            </w:tcBorders>
            <w:vAlign w:val="center"/>
          </w:tcPr>
          <w:p w14:paraId="516A7B00"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7CFD8CA8"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Dirección de Prevención Social</w:t>
            </w:r>
          </w:p>
        </w:tc>
      </w:tr>
      <w:tr w:rsidR="00294054" w:rsidRPr="00B31282" w14:paraId="1C10D8F0" w14:textId="77777777" w:rsidTr="00E83CDA">
        <w:trPr>
          <w:trHeight w:val="397"/>
          <w:jc w:val="center"/>
        </w:trPr>
        <w:tc>
          <w:tcPr>
            <w:tcW w:w="425" w:type="dxa"/>
            <w:tcBorders>
              <w:top w:val="nil"/>
              <w:left w:val="nil"/>
              <w:bottom w:val="nil"/>
            </w:tcBorders>
            <w:vAlign w:val="center"/>
          </w:tcPr>
          <w:p w14:paraId="6A5BD12E"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5F74BA02"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 xml:space="preserve">Dirección de Asuntos Jurídicos de la </w:t>
            </w:r>
            <w:proofErr w:type="spellStart"/>
            <w:r w:rsidRPr="00B31282">
              <w:rPr>
                <w:rFonts w:ascii="Century Gothic" w:hAnsi="Century Gothic" w:cs="Arial"/>
                <w:sz w:val="22"/>
                <w:szCs w:val="22"/>
              </w:rPr>
              <w:t>SSPM</w:t>
            </w:r>
            <w:proofErr w:type="spellEnd"/>
          </w:p>
        </w:tc>
      </w:tr>
      <w:tr w:rsidR="00294054" w:rsidRPr="00B31282" w14:paraId="6EFC7606" w14:textId="77777777" w:rsidTr="00E83CDA">
        <w:trPr>
          <w:trHeight w:val="397"/>
          <w:jc w:val="center"/>
        </w:trPr>
        <w:tc>
          <w:tcPr>
            <w:tcW w:w="425" w:type="dxa"/>
            <w:tcBorders>
              <w:top w:val="nil"/>
              <w:left w:val="nil"/>
              <w:bottom w:val="nil"/>
            </w:tcBorders>
            <w:vAlign w:val="center"/>
          </w:tcPr>
          <w:p w14:paraId="4D5F2C7A"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573A347D"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 xml:space="preserve">Dirección Administrativa de la </w:t>
            </w:r>
            <w:proofErr w:type="spellStart"/>
            <w:r w:rsidRPr="00B31282">
              <w:rPr>
                <w:rFonts w:ascii="Century Gothic" w:hAnsi="Century Gothic" w:cs="Arial"/>
                <w:sz w:val="22"/>
                <w:szCs w:val="22"/>
              </w:rPr>
              <w:t>SSPM</w:t>
            </w:r>
            <w:proofErr w:type="spellEnd"/>
          </w:p>
        </w:tc>
      </w:tr>
      <w:tr w:rsidR="00294054" w:rsidRPr="00B31282" w14:paraId="21C70101" w14:textId="77777777" w:rsidTr="00E83CDA">
        <w:trPr>
          <w:trHeight w:val="397"/>
          <w:jc w:val="center"/>
        </w:trPr>
        <w:tc>
          <w:tcPr>
            <w:tcW w:w="425" w:type="dxa"/>
            <w:tcBorders>
              <w:top w:val="nil"/>
              <w:left w:val="nil"/>
              <w:bottom w:val="nil"/>
            </w:tcBorders>
            <w:vAlign w:val="center"/>
          </w:tcPr>
          <w:p w14:paraId="6648C37B"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108036E7"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Jefatura de Recursos Humanos</w:t>
            </w:r>
          </w:p>
        </w:tc>
      </w:tr>
      <w:tr w:rsidR="00294054" w:rsidRPr="00B31282" w14:paraId="7D637038" w14:textId="77777777" w:rsidTr="00E83CDA">
        <w:trPr>
          <w:trHeight w:val="397"/>
          <w:jc w:val="center"/>
        </w:trPr>
        <w:tc>
          <w:tcPr>
            <w:tcW w:w="425" w:type="dxa"/>
            <w:tcBorders>
              <w:top w:val="nil"/>
              <w:left w:val="nil"/>
              <w:bottom w:val="nil"/>
            </w:tcBorders>
            <w:vAlign w:val="center"/>
          </w:tcPr>
          <w:p w14:paraId="6A7E48F8"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tcPr>
          <w:p w14:paraId="09C2487C"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Dirección Operativa</w:t>
            </w:r>
          </w:p>
        </w:tc>
      </w:tr>
    </w:tbl>
    <w:p w14:paraId="6AD516DE" w14:textId="77777777" w:rsidR="00294054" w:rsidRPr="00B31282" w:rsidRDefault="00294054" w:rsidP="00294054">
      <w:pPr>
        <w:jc w:val="both"/>
        <w:rPr>
          <w:rFonts w:ascii="Century Gothic" w:eastAsia="MS Mincho" w:hAnsi="Century Gothic" w:cs="Arial"/>
          <w:sz w:val="22"/>
          <w:szCs w:val="22"/>
        </w:rPr>
      </w:pPr>
    </w:p>
    <w:p w14:paraId="0BDB2CAD" w14:textId="77777777" w:rsidR="00294054" w:rsidRPr="00B31282" w:rsidRDefault="00294054" w:rsidP="00294054">
      <w:pPr>
        <w:jc w:val="both"/>
        <w:rPr>
          <w:rFonts w:ascii="Century Gothic" w:eastAsia="MS Mincho" w:hAnsi="Century Gothic" w:cs="Arial"/>
          <w:sz w:val="22"/>
          <w:szCs w:val="22"/>
        </w:rPr>
      </w:pPr>
    </w:p>
    <w:tbl>
      <w:tblPr>
        <w:tblStyle w:val="Tablaconcuadrcula"/>
        <w:tblW w:w="0" w:type="auto"/>
        <w:jc w:val="center"/>
        <w:tblLook w:val="04A0" w:firstRow="1" w:lastRow="0" w:firstColumn="1" w:lastColumn="0" w:noHBand="0" w:noVBand="1"/>
      </w:tblPr>
      <w:tblGrid>
        <w:gridCol w:w="425"/>
        <w:gridCol w:w="7796"/>
      </w:tblGrid>
      <w:tr w:rsidR="00294054" w:rsidRPr="00B31282" w14:paraId="26956C46" w14:textId="77777777" w:rsidTr="00E83CDA">
        <w:trPr>
          <w:jc w:val="center"/>
        </w:trPr>
        <w:tc>
          <w:tcPr>
            <w:tcW w:w="8221" w:type="dxa"/>
            <w:gridSpan w:val="2"/>
            <w:tcBorders>
              <w:top w:val="nil"/>
              <w:left w:val="nil"/>
              <w:bottom w:val="single" w:sz="4" w:space="0" w:color="auto"/>
              <w:right w:val="nil"/>
            </w:tcBorders>
            <w:vAlign w:val="center"/>
          </w:tcPr>
          <w:p w14:paraId="724D9D38" w14:textId="77777777" w:rsidR="00294054" w:rsidRPr="00B31282" w:rsidRDefault="00294054" w:rsidP="00E83CDA">
            <w:pPr>
              <w:jc w:val="center"/>
              <w:rPr>
                <w:rFonts w:ascii="Century Gothic" w:eastAsia="MS Mincho" w:hAnsi="Century Gothic" w:cs="Arial"/>
                <w:b/>
                <w:sz w:val="22"/>
                <w:szCs w:val="22"/>
              </w:rPr>
            </w:pPr>
            <w:r w:rsidRPr="00B31282">
              <w:rPr>
                <w:rFonts w:ascii="Century Gothic" w:hAnsi="Century Gothic" w:cs="Arial"/>
                <w:b/>
                <w:sz w:val="22"/>
                <w:szCs w:val="22"/>
              </w:rPr>
              <w:t>DEL SISTEMA PARA EL DESARROLLO INTEGRAL DE LA FAMILIA DEL MUNICIPIO DE JUÁREZ</w:t>
            </w:r>
          </w:p>
        </w:tc>
      </w:tr>
      <w:tr w:rsidR="00294054" w:rsidRPr="00B31282" w14:paraId="538D3FAB" w14:textId="77777777" w:rsidTr="00E83CDA">
        <w:trPr>
          <w:trHeight w:val="397"/>
          <w:jc w:val="center"/>
        </w:trPr>
        <w:tc>
          <w:tcPr>
            <w:tcW w:w="425" w:type="dxa"/>
            <w:tcBorders>
              <w:left w:val="nil"/>
              <w:bottom w:val="nil"/>
            </w:tcBorders>
            <w:vAlign w:val="center"/>
          </w:tcPr>
          <w:p w14:paraId="4D6787E1" w14:textId="77777777" w:rsidR="00294054" w:rsidRPr="00B31282" w:rsidRDefault="00294054" w:rsidP="00E83CDA">
            <w:pPr>
              <w:jc w:val="center"/>
              <w:rPr>
                <w:rFonts w:ascii="Century Gothic" w:eastAsia="MS Mincho" w:hAnsi="Century Gothic"/>
                <w:sz w:val="22"/>
                <w:szCs w:val="22"/>
              </w:rPr>
            </w:pPr>
          </w:p>
        </w:tc>
        <w:tc>
          <w:tcPr>
            <w:tcW w:w="7796" w:type="dxa"/>
            <w:tcBorders>
              <w:bottom w:val="nil"/>
              <w:right w:val="nil"/>
            </w:tcBorders>
            <w:vAlign w:val="center"/>
          </w:tcPr>
          <w:p w14:paraId="17D4A366" w14:textId="77777777" w:rsidR="00294054" w:rsidRPr="00B31282" w:rsidRDefault="00294054" w:rsidP="00E83CDA">
            <w:pPr>
              <w:rPr>
                <w:rFonts w:ascii="Century Gothic" w:eastAsia="MS Mincho" w:hAnsi="Century Gothic" w:cs="Arial"/>
                <w:sz w:val="22"/>
                <w:szCs w:val="22"/>
              </w:rPr>
            </w:pPr>
            <w:r w:rsidRPr="00B31282">
              <w:rPr>
                <w:rFonts w:ascii="Century Gothic" w:hAnsi="Century Gothic" w:cs="Arial"/>
                <w:sz w:val="22"/>
                <w:szCs w:val="22"/>
              </w:rPr>
              <w:t>De la Dirección General y Administrativa del Sistema para el Desarrollo Integral de la Familia del Municipio de Juárez</w:t>
            </w:r>
          </w:p>
        </w:tc>
      </w:tr>
      <w:tr w:rsidR="00294054" w:rsidRPr="00B31282" w14:paraId="37943E2E" w14:textId="77777777" w:rsidTr="00E83CDA">
        <w:trPr>
          <w:trHeight w:val="397"/>
          <w:jc w:val="center"/>
        </w:trPr>
        <w:tc>
          <w:tcPr>
            <w:tcW w:w="425" w:type="dxa"/>
            <w:tcBorders>
              <w:top w:val="nil"/>
              <w:left w:val="nil"/>
              <w:bottom w:val="nil"/>
            </w:tcBorders>
            <w:vAlign w:val="center"/>
          </w:tcPr>
          <w:p w14:paraId="6CD06520"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vAlign w:val="center"/>
          </w:tcPr>
          <w:p w14:paraId="11C46CF2"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Albergue Granja Hogar</w:t>
            </w:r>
          </w:p>
        </w:tc>
      </w:tr>
      <w:tr w:rsidR="00294054" w:rsidRPr="00B31282" w14:paraId="1A9179C1" w14:textId="77777777" w:rsidTr="00E83CDA">
        <w:trPr>
          <w:trHeight w:val="397"/>
          <w:jc w:val="center"/>
        </w:trPr>
        <w:tc>
          <w:tcPr>
            <w:tcW w:w="425" w:type="dxa"/>
            <w:tcBorders>
              <w:top w:val="nil"/>
              <w:left w:val="nil"/>
              <w:bottom w:val="nil"/>
            </w:tcBorders>
            <w:vAlign w:val="center"/>
          </w:tcPr>
          <w:p w14:paraId="4D224260" w14:textId="77777777" w:rsidR="00294054" w:rsidRPr="00B31282" w:rsidRDefault="00294054" w:rsidP="00E83CDA">
            <w:pPr>
              <w:jc w:val="center"/>
              <w:rPr>
                <w:rFonts w:ascii="Century Gothic" w:eastAsia="MS Mincho" w:hAnsi="Century Gothic"/>
                <w:sz w:val="22"/>
                <w:szCs w:val="22"/>
              </w:rPr>
            </w:pPr>
          </w:p>
        </w:tc>
        <w:tc>
          <w:tcPr>
            <w:tcW w:w="7796" w:type="dxa"/>
            <w:tcBorders>
              <w:top w:val="nil"/>
              <w:bottom w:val="nil"/>
              <w:right w:val="nil"/>
            </w:tcBorders>
            <w:vAlign w:val="center"/>
          </w:tcPr>
          <w:p w14:paraId="36594AA5" w14:textId="77777777" w:rsidR="00294054" w:rsidRPr="00B31282" w:rsidRDefault="00294054" w:rsidP="00E83CDA">
            <w:pPr>
              <w:rPr>
                <w:rFonts w:ascii="Century Gothic" w:hAnsi="Century Gothic" w:cs="Arial"/>
                <w:sz w:val="22"/>
                <w:szCs w:val="22"/>
              </w:rPr>
            </w:pPr>
            <w:r w:rsidRPr="00B31282">
              <w:rPr>
                <w:rFonts w:ascii="Century Gothic" w:hAnsi="Century Gothic" w:cs="Arial"/>
                <w:sz w:val="22"/>
                <w:szCs w:val="22"/>
              </w:rPr>
              <w:t>Albergue México Mi Hogar</w:t>
            </w:r>
          </w:p>
        </w:tc>
      </w:tr>
    </w:tbl>
    <w:p w14:paraId="59F8A479" w14:textId="77777777" w:rsidR="00294054" w:rsidRPr="00B31282" w:rsidRDefault="00294054" w:rsidP="00294054">
      <w:pPr>
        <w:jc w:val="both"/>
        <w:rPr>
          <w:rFonts w:ascii="Century Gothic" w:eastAsia="MS Mincho" w:hAnsi="Century Gothic" w:cs="Arial"/>
          <w:b/>
          <w:sz w:val="22"/>
          <w:szCs w:val="22"/>
        </w:rPr>
      </w:pPr>
    </w:p>
    <w:p w14:paraId="21AD6341" w14:textId="77777777" w:rsidR="00294054" w:rsidRPr="00B31282" w:rsidRDefault="00294054" w:rsidP="00294054">
      <w:pPr>
        <w:jc w:val="both"/>
        <w:rPr>
          <w:rFonts w:ascii="Century Gothic" w:eastAsia="MS Mincho" w:hAnsi="Century Gothic" w:cs="Arial"/>
          <w:sz w:val="22"/>
          <w:szCs w:val="22"/>
        </w:rPr>
      </w:pPr>
      <w:r w:rsidRPr="00B31282">
        <w:rPr>
          <w:rFonts w:ascii="Century Gothic" w:eastAsia="MS Mincho" w:hAnsi="Century Gothic" w:cs="Arial"/>
          <w:sz w:val="22"/>
          <w:szCs w:val="22"/>
        </w:rPr>
        <w:t>Para quedar en los términos del documento anexo al presente, mismo que pasa a formar parte integra del acuerdo como si a la letra se insertase.</w:t>
      </w:r>
    </w:p>
    <w:p w14:paraId="13C5858A" w14:textId="77777777" w:rsidR="00294054" w:rsidRPr="00B31282" w:rsidRDefault="00294054" w:rsidP="00294054">
      <w:pPr>
        <w:jc w:val="both"/>
        <w:rPr>
          <w:rFonts w:ascii="Century Gothic" w:eastAsia="MS Mincho" w:hAnsi="Century Gothic" w:cs="Arial"/>
          <w:sz w:val="22"/>
          <w:szCs w:val="22"/>
        </w:rPr>
      </w:pPr>
    </w:p>
    <w:p w14:paraId="1BA0B934" w14:textId="77777777" w:rsidR="00294054" w:rsidRPr="00B31282" w:rsidRDefault="00294054" w:rsidP="00294054">
      <w:pPr>
        <w:jc w:val="both"/>
        <w:outlineLvl w:val="5"/>
        <w:rPr>
          <w:rFonts w:ascii="Century Gothic" w:eastAsia="MS Mincho" w:hAnsi="Century Gothic" w:cs="Arial"/>
          <w:b/>
          <w:bCs/>
          <w:sz w:val="22"/>
          <w:szCs w:val="22"/>
        </w:rPr>
      </w:pPr>
      <w:r w:rsidRPr="00B31282">
        <w:rPr>
          <w:rFonts w:ascii="Century Gothic" w:eastAsia="MS Mincho" w:hAnsi="Century Gothic" w:cs="Arial"/>
          <w:b/>
          <w:bCs/>
          <w:sz w:val="22"/>
          <w:szCs w:val="22"/>
          <w:u w:val="single"/>
        </w:rPr>
        <w:t>SEGUNDO</w:t>
      </w:r>
      <w:r w:rsidRPr="00B31282">
        <w:rPr>
          <w:rFonts w:ascii="Century Gothic" w:eastAsia="MS Mincho" w:hAnsi="Century Gothic" w:cs="Arial"/>
          <w:b/>
          <w:bCs/>
          <w:sz w:val="22"/>
          <w:szCs w:val="22"/>
        </w:rPr>
        <w:t xml:space="preserve">.- </w:t>
      </w:r>
      <w:r w:rsidRPr="00B31282">
        <w:rPr>
          <w:rFonts w:ascii="Century Gothic" w:eastAsia="MS Mincho" w:hAnsi="Century Gothic" w:cs="Arial"/>
          <w:sz w:val="22"/>
          <w:szCs w:val="22"/>
        </w:rPr>
        <w:t xml:space="preserve">Se autoriza al Ciudadano Presidente Municipal, para que instruya a los titulares de: la </w:t>
      </w:r>
      <w:r w:rsidRPr="00B31282">
        <w:rPr>
          <w:rFonts w:ascii="Century Gothic" w:eastAsia="MS Mincho" w:hAnsi="Century Gothic" w:cs="Arial"/>
          <w:bCs/>
          <w:sz w:val="22"/>
          <w:szCs w:val="22"/>
        </w:rPr>
        <w:t>Secretaría de Seguridad Pública Municipal, la Coordinación de Transparencia y del Sistema para el Desarrollo Integral de la Familia del Municipio de Juárez,</w:t>
      </w:r>
      <w:r w:rsidRPr="00B31282">
        <w:rPr>
          <w:rFonts w:ascii="Century Gothic" w:eastAsia="MS Mincho" w:hAnsi="Century Gothic" w:cs="Arial"/>
          <w:b/>
          <w:bCs/>
          <w:sz w:val="22"/>
          <w:szCs w:val="22"/>
        </w:rPr>
        <w:t xml:space="preserve"> </w:t>
      </w:r>
      <w:r w:rsidRPr="00B31282">
        <w:rPr>
          <w:rFonts w:ascii="Century Gothic" w:eastAsia="MS Mincho" w:hAnsi="Century Gothic" w:cs="Arial"/>
          <w:sz w:val="22"/>
          <w:szCs w:val="22"/>
        </w:rPr>
        <w:t xml:space="preserve">a fin de que realice </w:t>
      </w:r>
      <w:r w:rsidRPr="00B31282">
        <w:rPr>
          <w:rFonts w:ascii="Century Gothic" w:eastAsia="MS Mincho" w:hAnsi="Century Gothic" w:cs="Arial"/>
          <w:sz w:val="22"/>
          <w:szCs w:val="22"/>
        </w:rPr>
        <w:lastRenderedPageBreak/>
        <w:t xml:space="preserve">la debida publicidad, circulación y aplicación correspondiente a </w:t>
      </w:r>
      <w:r w:rsidRPr="00B31282">
        <w:rPr>
          <w:rFonts w:ascii="Century Gothic" w:eastAsia="MS Mincho" w:hAnsi="Century Gothic" w:cs="Arial"/>
          <w:bCs/>
          <w:sz w:val="22"/>
          <w:szCs w:val="22"/>
        </w:rPr>
        <w:t>los Manuales de Organización y Procedimientos que les son  correspondientes.</w:t>
      </w:r>
    </w:p>
    <w:p w14:paraId="7FEDD0F6" w14:textId="77777777" w:rsidR="00294054" w:rsidRPr="00B31282" w:rsidRDefault="00294054" w:rsidP="00294054">
      <w:pPr>
        <w:jc w:val="both"/>
        <w:rPr>
          <w:rFonts w:ascii="Century Gothic" w:eastAsia="MS Mincho" w:hAnsi="Century Gothic" w:cs="Arial"/>
          <w:sz w:val="22"/>
          <w:szCs w:val="22"/>
          <w:lang w:val="es-ES"/>
        </w:rPr>
      </w:pPr>
      <w:r w:rsidRPr="00B31282">
        <w:rPr>
          <w:rFonts w:ascii="Century Gothic" w:eastAsia="MS Mincho" w:hAnsi="Century Gothic" w:cs="Arial"/>
          <w:b/>
          <w:bCs/>
          <w:sz w:val="22"/>
          <w:szCs w:val="22"/>
          <w:u w:val="single"/>
        </w:rPr>
        <w:t>TERCERO</w:t>
      </w:r>
      <w:r w:rsidRPr="00B31282">
        <w:rPr>
          <w:rFonts w:ascii="Century Gothic" w:eastAsia="MS Mincho" w:hAnsi="Century Gothic" w:cs="Arial"/>
          <w:b/>
          <w:bCs/>
          <w:sz w:val="22"/>
          <w:szCs w:val="22"/>
        </w:rPr>
        <w:t>.-</w:t>
      </w:r>
      <w:r w:rsidRPr="00B31282">
        <w:rPr>
          <w:rFonts w:ascii="Century Gothic" w:eastAsia="MS Mincho" w:hAnsi="Century Gothic" w:cs="Arial"/>
          <w:bCs/>
          <w:sz w:val="22"/>
          <w:szCs w:val="22"/>
        </w:rPr>
        <w:t xml:space="preserve"> Los </w:t>
      </w:r>
      <w:r w:rsidRPr="00B31282">
        <w:rPr>
          <w:rFonts w:ascii="Century Gothic" w:eastAsia="MS Mincho" w:hAnsi="Century Gothic" w:cs="Arial"/>
          <w:sz w:val="22"/>
          <w:szCs w:val="22"/>
        </w:rPr>
        <w:t>Manuales de Organización y Procedimientos a que se refiere el Acuerdo Primero,</w:t>
      </w:r>
      <w:r w:rsidRPr="00B31282">
        <w:rPr>
          <w:rFonts w:ascii="Century Gothic" w:eastAsia="MS Mincho" w:hAnsi="Century Gothic" w:cs="Arial"/>
          <w:b/>
          <w:sz w:val="22"/>
          <w:szCs w:val="22"/>
        </w:rPr>
        <w:t xml:space="preserve"> </w:t>
      </w:r>
      <w:r w:rsidRPr="00B31282">
        <w:rPr>
          <w:rFonts w:ascii="Century Gothic" w:eastAsia="MS Mincho" w:hAnsi="Century Gothic" w:cs="Arial"/>
          <w:sz w:val="22"/>
          <w:szCs w:val="22"/>
          <w:lang w:val="es-ES"/>
        </w:rPr>
        <w:t>entraran en vigor al día siguiente de su autorización por el Honorable Ayuntamiento.</w:t>
      </w:r>
    </w:p>
    <w:p w14:paraId="61765BBC" w14:textId="77777777" w:rsidR="00294054" w:rsidRPr="00B31282" w:rsidRDefault="00294054" w:rsidP="00294054">
      <w:pPr>
        <w:tabs>
          <w:tab w:val="left" w:pos="1701"/>
          <w:tab w:val="left" w:pos="1985"/>
          <w:tab w:val="left" w:pos="2268"/>
          <w:tab w:val="left" w:pos="2552"/>
        </w:tabs>
        <w:contextualSpacing/>
        <w:jc w:val="both"/>
        <w:rPr>
          <w:rFonts w:ascii="Century Gothic" w:hAnsi="Century Gothic" w:cs="Arial"/>
          <w:sz w:val="22"/>
          <w:szCs w:val="22"/>
        </w:rPr>
      </w:pPr>
      <w:r w:rsidRPr="00B31282">
        <w:rPr>
          <w:rFonts w:ascii="Century Gothic" w:hAnsi="Century Gothic" w:cs="Arial"/>
          <w:b/>
          <w:sz w:val="22"/>
          <w:szCs w:val="22"/>
          <w:u w:val="single"/>
          <w:lang w:val="es-ES"/>
        </w:rPr>
        <w:t>CUARTO</w:t>
      </w:r>
      <w:r w:rsidRPr="00B31282">
        <w:rPr>
          <w:rFonts w:ascii="Century Gothic" w:hAnsi="Century Gothic" w:cs="Arial"/>
          <w:b/>
          <w:sz w:val="22"/>
          <w:szCs w:val="22"/>
          <w:lang w:val="es-ES"/>
        </w:rPr>
        <w:t xml:space="preserve">.- </w:t>
      </w:r>
      <w:r w:rsidRPr="00B31282">
        <w:rPr>
          <w:rFonts w:ascii="Century Gothic" w:hAnsi="Century Gothic" w:cs="Arial"/>
          <w:sz w:val="22"/>
          <w:szCs w:val="22"/>
          <w:lang w:val="es-ES"/>
        </w:rPr>
        <w:t>Notifíquese el presente acuerdo para todos los efectos legales conducentes.</w:t>
      </w:r>
    </w:p>
    <w:p w14:paraId="14AA2A91" w14:textId="77777777" w:rsidR="00294054" w:rsidRPr="00B31282" w:rsidRDefault="00294054" w:rsidP="00294054">
      <w:pPr>
        <w:jc w:val="both"/>
        <w:rPr>
          <w:rFonts w:ascii="Century Gothic" w:hAnsi="Century Gothic" w:cs="Arial"/>
          <w:sz w:val="22"/>
          <w:szCs w:val="22"/>
        </w:rPr>
      </w:pPr>
    </w:p>
    <w:p w14:paraId="5F06DEBB" w14:textId="77777777" w:rsidR="00294054" w:rsidRPr="00B31282" w:rsidRDefault="00294054" w:rsidP="00294054">
      <w:pPr>
        <w:jc w:val="both"/>
        <w:rPr>
          <w:rFonts w:ascii="Century Gothic" w:hAnsi="Century Gothic" w:cs="Arial"/>
          <w:sz w:val="22"/>
          <w:szCs w:val="22"/>
        </w:rPr>
      </w:pPr>
    </w:p>
    <w:p w14:paraId="791851F7" w14:textId="6D1EDA53" w:rsidR="00294054" w:rsidRPr="00294054" w:rsidRDefault="00294054" w:rsidP="00294054">
      <w:pPr>
        <w:jc w:val="both"/>
        <w:rPr>
          <w:rFonts w:ascii="Century Gothic" w:hAnsi="Century Gothic" w:cs="Arial"/>
          <w:sz w:val="22"/>
          <w:szCs w:val="22"/>
        </w:rPr>
      </w:pPr>
      <w:r w:rsidRPr="00B31282">
        <w:rPr>
          <w:rFonts w:ascii="Century Gothic" w:hAnsi="Century Gothic" w:cs="Arial"/>
          <w:b/>
          <w:sz w:val="22"/>
          <w:szCs w:val="22"/>
        </w:rPr>
        <w:t>ASUNTO NÚMERO CATORCE.-</w:t>
      </w:r>
      <w:r w:rsidRPr="00B31282">
        <w:rPr>
          <w:rFonts w:ascii="Century Gothic" w:hAnsi="Century Gothic" w:cs="Arial"/>
          <w:sz w:val="22"/>
          <w:szCs w:val="22"/>
        </w:rPr>
        <w:t xml:space="preserve"> R</w:t>
      </w:r>
      <w:r w:rsidRPr="00294054">
        <w:rPr>
          <w:rFonts w:ascii="Century Gothic" w:hAnsi="Century Gothic" w:cs="Arial"/>
          <w:sz w:val="22"/>
          <w:szCs w:val="22"/>
        </w:rPr>
        <w:t xml:space="preserve">elativo a la autorización para emitir una solicitud de intervención a la Agencia Reguladora del Transporte Ferroviario por medio de la Secretaría de Comunicaciones y Transportes, en relación a las vías en desuso en nuestra ciudad, y, </w:t>
      </w:r>
      <w:r w:rsidRPr="00294054">
        <w:rPr>
          <w:rFonts w:ascii="Century Gothic" w:hAnsi="Century Gothic" w:cs="Arial"/>
          <w:b/>
          <w:sz w:val="22"/>
          <w:szCs w:val="22"/>
        </w:rPr>
        <w:t>RESULTANDOS:</w:t>
      </w:r>
      <w:r w:rsidRPr="00294054">
        <w:rPr>
          <w:rFonts w:ascii="Century Gothic" w:hAnsi="Century Gothic" w:cs="Arial"/>
          <w:sz w:val="22"/>
          <w:szCs w:val="22"/>
        </w:rPr>
        <w:t xml:space="preserve"> </w:t>
      </w:r>
      <w:r w:rsidRPr="00294054">
        <w:rPr>
          <w:rFonts w:ascii="Century Gothic" w:hAnsi="Century Gothic" w:cs="Arial"/>
          <w:b/>
          <w:sz w:val="22"/>
          <w:szCs w:val="22"/>
        </w:rPr>
        <w:t>I.</w:t>
      </w:r>
      <w:r w:rsidRPr="00294054">
        <w:rPr>
          <w:rFonts w:ascii="Century Gothic" w:hAnsi="Century Gothic" w:cs="Arial"/>
          <w:sz w:val="22"/>
          <w:szCs w:val="22"/>
        </w:rPr>
        <w:t xml:space="preserve"> Que en Ciudad Juárez obra instalada gran variedad de industria agrícola, manufacturera, pesada, entre otras, misma que representa uno de los sectores de desarrollo económico de mayor trascendencia en nuestro municipio. </w:t>
      </w:r>
      <w:r w:rsidRPr="00294054">
        <w:rPr>
          <w:rFonts w:ascii="Century Gothic" w:hAnsi="Century Gothic" w:cs="Arial"/>
          <w:b/>
          <w:sz w:val="22"/>
          <w:szCs w:val="22"/>
        </w:rPr>
        <w:t>II.</w:t>
      </w:r>
      <w:r w:rsidRPr="00294054">
        <w:rPr>
          <w:rFonts w:ascii="Century Gothic" w:hAnsi="Century Gothic" w:cs="Arial"/>
          <w:sz w:val="22"/>
          <w:szCs w:val="22"/>
        </w:rPr>
        <w:t xml:space="preserve"> Que con motivo de lo señalado en el Resultando que antecede se encuentra tendido a lo largo de la ciudad una amplia red de vías férreas, que permite o permitió en su momento, el debido traslado de mercancías y productos en general, para el desarrollo comercial. </w:t>
      </w:r>
      <w:r w:rsidRPr="00294054">
        <w:rPr>
          <w:rFonts w:ascii="Century Gothic" w:hAnsi="Century Gothic" w:cs="Arial"/>
          <w:b/>
          <w:sz w:val="22"/>
          <w:szCs w:val="22"/>
        </w:rPr>
        <w:t>III.</w:t>
      </w:r>
      <w:r w:rsidRPr="00294054">
        <w:rPr>
          <w:rFonts w:ascii="Century Gothic" w:hAnsi="Century Gothic" w:cs="Arial"/>
          <w:sz w:val="22"/>
          <w:szCs w:val="22"/>
        </w:rPr>
        <w:t xml:space="preserve"> Que, con base en los datos del Buró de Estadísticas del Transporte (</w:t>
      </w:r>
      <w:proofErr w:type="spellStart"/>
      <w:r w:rsidRPr="00294054">
        <w:rPr>
          <w:rFonts w:ascii="Century Gothic" w:hAnsi="Century Gothic" w:cs="Arial"/>
          <w:sz w:val="22"/>
          <w:szCs w:val="22"/>
        </w:rPr>
        <w:t>BTS</w:t>
      </w:r>
      <w:proofErr w:type="spellEnd"/>
      <w:r w:rsidRPr="00294054">
        <w:rPr>
          <w:rFonts w:ascii="Century Gothic" w:hAnsi="Century Gothic" w:cs="Arial"/>
          <w:sz w:val="22"/>
          <w:szCs w:val="22"/>
        </w:rPr>
        <w:t xml:space="preserve"> por sus siglas en inglés), se sabe que la ruta hacia Ciudad Juárez, es el segundo cruce en importancia dentro del intercambio comercial México–Estados Unidos, destacando que en el acumulado del primer semestre de este año, el valor de las mercancías tanto de importación como exportación sumaron 207,834 </w:t>
      </w:r>
      <w:proofErr w:type="spellStart"/>
      <w:r w:rsidRPr="00294054">
        <w:rPr>
          <w:rFonts w:ascii="Century Gothic" w:hAnsi="Century Gothic" w:cs="Arial"/>
          <w:sz w:val="22"/>
          <w:szCs w:val="22"/>
        </w:rPr>
        <w:t>mdd</w:t>
      </w:r>
      <w:proofErr w:type="spellEnd"/>
      <w:r w:rsidRPr="00294054">
        <w:rPr>
          <w:rFonts w:ascii="Century Gothic" w:hAnsi="Century Gothic" w:cs="Arial"/>
          <w:sz w:val="22"/>
          <w:szCs w:val="22"/>
        </w:rPr>
        <w:t xml:space="preserve">, de los cuales 19,612 </w:t>
      </w:r>
      <w:proofErr w:type="spellStart"/>
      <w:r w:rsidRPr="00294054">
        <w:rPr>
          <w:rFonts w:ascii="Century Gothic" w:hAnsi="Century Gothic" w:cs="Arial"/>
          <w:sz w:val="22"/>
          <w:szCs w:val="22"/>
        </w:rPr>
        <w:t>mdd</w:t>
      </w:r>
      <w:proofErr w:type="spellEnd"/>
      <w:r w:rsidRPr="00294054">
        <w:rPr>
          <w:rFonts w:ascii="Century Gothic" w:hAnsi="Century Gothic" w:cs="Arial"/>
          <w:sz w:val="22"/>
          <w:szCs w:val="22"/>
        </w:rPr>
        <w:t xml:space="preserve"> corresponden a El Paso / Ciudad Juárez, habiéndose movilizado por ferrocarril 2,508 </w:t>
      </w:r>
      <w:proofErr w:type="spellStart"/>
      <w:r w:rsidRPr="00294054">
        <w:rPr>
          <w:rFonts w:ascii="Century Gothic" w:hAnsi="Century Gothic" w:cs="Arial"/>
          <w:sz w:val="22"/>
          <w:szCs w:val="22"/>
        </w:rPr>
        <w:t>mdd</w:t>
      </w:r>
      <w:proofErr w:type="spellEnd"/>
      <w:r w:rsidRPr="00294054">
        <w:rPr>
          <w:rFonts w:ascii="Century Gothic" w:hAnsi="Century Gothic" w:cs="Arial"/>
          <w:sz w:val="22"/>
          <w:szCs w:val="22"/>
        </w:rPr>
        <w:t xml:space="preserve">. </w:t>
      </w:r>
      <w:r w:rsidRPr="00294054">
        <w:rPr>
          <w:rFonts w:ascii="Century Gothic" w:hAnsi="Century Gothic" w:cs="Arial"/>
          <w:b/>
          <w:sz w:val="22"/>
          <w:szCs w:val="22"/>
        </w:rPr>
        <w:t>IV.</w:t>
      </w:r>
      <w:r w:rsidRPr="00294054">
        <w:rPr>
          <w:rFonts w:ascii="Century Gothic" w:hAnsi="Century Gothic" w:cs="Arial"/>
          <w:sz w:val="22"/>
          <w:szCs w:val="22"/>
        </w:rPr>
        <w:t xml:space="preserve"> </w:t>
      </w:r>
      <w:r w:rsidR="00973245" w:rsidRPr="00294054">
        <w:rPr>
          <w:rFonts w:ascii="Century Gothic" w:hAnsi="Century Gothic" w:cs="Arial"/>
          <w:sz w:val="22"/>
          <w:szCs w:val="22"/>
        </w:rPr>
        <w:t>Que,</w:t>
      </w:r>
      <w:r w:rsidRPr="00294054">
        <w:rPr>
          <w:rFonts w:ascii="Century Gothic" w:hAnsi="Century Gothic" w:cs="Arial"/>
          <w:sz w:val="22"/>
          <w:szCs w:val="22"/>
        </w:rPr>
        <w:t xml:space="preserve"> derivado del crecimiento urbano del municipio, la ubicación de diversas empresas ha sufrido cambios y en otros casos las empresas existentes dejaron de operar, lo que ha tenido como consecuencia el desuso de vías férreas que fueron destinadas al proceso de traslado y comercialización señalados con antelación. Dado lo anterior se emiten los siguientes: </w:t>
      </w:r>
      <w:r w:rsidRPr="00294054">
        <w:rPr>
          <w:rFonts w:ascii="Century Gothic" w:hAnsi="Century Gothic" w:cs="Arial"/>
          <w:b/>
          <w:sz w:val="22"/>
          <w:szCs w:val="22"/>
        </w:rPr>
        <w:t>CONSIDERANDOS:</w:t>
      </w:r>
      <w:r w:rsidRPr="00294054">
        <w:rPr>
          <w:rFonts w:ascii="Century Gothic" w:hAnsi="Century Gothic" w:cs="Arial"/>
          <w:sz w:val="22"/>
          <w:szCs w:val="22"/>
        </w:rPr>
        <w:t xml:space="preserve"> </w:t>
      </w:r>
      <w:r w:rsidRPr="00294054">
        <w:rPr>
          <w:rFonts w:ascii="Century Gothic" w:hAnsi="Century Gothic" w:cs="Arial"/>
          <w:b/>
          <w:sz w:val="22"/>
          <w:szCs w:val="22"/>
        </w:rPr>
        <w:t>I.</w:t>
      </w:r>
      <w:r w:rsidRPr="00294054">
        <w:rPr>
          <w:rFonts w:ascii="Century Gothic" w:hAnsi="Century Gothic" w:cs="Arial"/>
          <w:sz w:val="22"/>
          <w:szCs w:val="22"/>
        </w:rPr>
        <w:t xml:space="preserve"> Que los Regidores están facultados para proponer al Ayuntamiento iniciativas de acuerdos, con fundamento en los artículos 33 fracción XIII del Código Municipal para el Estado de Chihuahua y 42 fracción III del Reglamento Interior del Honorable Ayuntamiento del Municipio de Juárez, Estado de Chihuahua. </w:t>
      </w:r>
      <w:r w:rsidRPr="00294054">
        <w:rPr>
          <w:rFonts w:ascii="Century Gothic" w:hAnsi="Century Gothic" w:cs="Arial"/>
          <w:b/>
          <w:sz w:val="22"/>
          <w:szCs w:val="22"/>
        </w:rPr>
        <w:t>II.</w:t>
      </w:r>
      <w:r w:rsidRPr="00294054">
        <w:rPr>
          <w:rFonts w:ascii="Century Gothic" w:hAnsi="Century Gothic" w:cs="Arial"/>
          <w:sz w:val="22"/>
          <w:szCs w:val="22"/>
        </w:rPr>
        <w:t xml:space="preserve"> Que los proyectos que se formulen a cabildo habrán de apegarse a lo dispuesto en el artículo 147 y demás relativos del Reglamento Interior del Honorable Ayuntamiento del Municipio de Juárez, Estado de Chihuahua. </w:t>
      </w:r>
      <w:r w:rsidRPr="00294054">
        <w:rPr>
          <w:rFonts w:ascii="Century Gothic" w:hAnsi="Century Gothic" w:cs="Arial"/>
          <w:b/>
          <w:sz w:val="22"/>
          <w:szCs w:val="22"/>
        </w:rPr>
        <w:t>III.</w:t>
      </w:r>
      <w:r w:rsidRPr="00294054">
        <w:rPr>
          <w:rFonts w:ascii="Century Gothic" w:hAnsi="Century Gothic" w:cs="Arial"/>
          <w:sz w:val="22"/>
          <w:szCs w:val="22"/>
        </w:rPr>
        <w:t xml:space="preserve"> Que la importancia económica del transporte ferroviario en nuestro país es sin duda de gran relevancia, esto pese al hecho de que el desarrollo de otros medios de transporte ha generado una fuerte competencia al ferrocarril, no obstante, precisamente derivado de la competencia que medios alternos de transporte ha generado respecto del ferroviario y el propio cambió en la dinámica de los centros de producción, ha tenido como consecuencia que una gran cantidad de vías caigan en desuso. </w:t>
      </w:r>
      <w:r w:rsidRPr="00294054">
        <w:rPr>
          <w:rFonts w:ascii="Century Gothic" w:hAnsi="Century Gothic" w:cs="Arial"/>
          <w:b/>
          <w:sz w:val="22"/>
          <w:szCs w:val="22"/>
        </w:rPr>
        <w:t>IV.</w:t>
      </w:r>
      <w:r w:rsidRPr="00294054">
        <w:rPr>
          <w:rFonts w:ascii="Century Gothic" w:hAnsi="Century Gothic" w:cs="Arial"/>
          <w:sz w:val="22"/>
          <w:szCs w:val="22"/>
        </w:rPr>
        <w:t xml:space="preserve"> Que el inventario de la red férrea de la Secretaría de Comunicaciones y Transportes (SCT) al año 2015 registró 2 mil 923 kilómetros de vías en desuso, mismas que representaban a dicho momento el 10.1% del total de la red ferroviaria nacional compuesta de 26 mil 727 kilómetros. </w:t>
      </w:r>
      <w:r w:rsidRPr="00294054">
        <w:rPr>
          <w:rFonts w:ascii="Century Gothic" w:hAnsi="Century Gothic" w:cs="Arial"/>
          <w:b/>
          <w:sz w:val="22"/>
          <w:szCs w:val="22"/>
        </w:rPr>
        <w:t>V.</w:t>
      </w:r>
      <w:r w:rsidRPr="00294054">
        <w:rPr>
          <w:rFonts w:ascii="Century Gothic" w:hAnsi="Century Gothic" w:cs="Arial"/>
          <w:sz w:val="22"/>
          <w:szCs w:val="22"/>
        </w:rPr>
        <w:t xml:space="preserve"> Que en términos de lo dispuesto en la Ley Reglamentaria del Servicio Ferroviario Artículo 6 Bis, fracción XIII, corresponde a la Agencia Reguladora del Transporte Ferroviario, órgano desconcentrado de la Secretaría de Comunicaciones y Transportes, el valorar el uso de vías cortas o ramales que no sean explotadas o se encuentren en desuso por los concesionarios, a efecto de determinar, en su caso, se proceda al retorno al Estado de aquellas para ser concesionadas. En razón de lo anterior, una vez hecha la revisión correspondiente al asunto de mérito y con base en los apartados de resultandos y considerandos del presente, </w:t>
      </w:r>
      <w:bookmarkStart w:id="0" w:name="_GoBack"/>
      <w:bookmarkEnd w:id="0"/>
      <w:r w:rsidR="009C2894">
        <w:rPr>
          <w:rFonts w:ascii="Century Gothic" w:hAnsi="Century Gothic" w:cs="Arial"/>
          <w:sz w:val="22"/>
          <w:szCs w:val="22"/>
        </w:rPr>
        <w:t xml:space="preserve">por unanimidad de votos </w:t>
      </w:r>
      <w:r w:rsidRPr="00294054">
        <w:rPr>
          <w:rFonts w:ascii="Century Gothic" w:hAnsi="Century Gothic" w:cs="Arial"/>
          <w:sz w:val="22"/>
          <w:szCs w:val="22"/>
        </w:rPr>
        <w:t xml:space="preserve">se </w:t>
      </w:r>
      <w:r w:rsidR="009C2894" w:rsidRPr="00294054">
        <w:rPr>
          <w:rFonts w:ascii="Century Gothic" w:hAnsi="Century Gothic" w:cs="Arial"/>
          <w:sz w:val="22"/>
          <w:szCs w:val="22"/>
        </w:rPr>
        <w:t>em</w:t>
      </w:r>
      <w:r w:rsidR="009C2894">
        <w:rPr>
          <w:rFonts w:ascii="Century Gothic" w:hAnsi="Century Gothic" w:cs="Arial"/>
          <w:sz w:val="22"/>
          <w:szCs w:val="22"/>
        </w:rPr>
        <w:t>itió</w:t>
      </w:r>
      <w:r w:rsidR="009C2894" w:rsidRPr="00294054">
        <w:rPr>
          <w:rFonts w:ascii="Century Gothic" w:hAnsi="Century Gothic" w:cs="Arial"/>
          <w:sz w:val="22"/>
          <w:szCs w:val="22"/>
        </w:rPr>
        <w:t xml:space="preserve"> </w:t>
      </w:r>
      <w:r w:rsidRPr="00294054">
        <w:rPr>
          <w:rFonts w:ascii="Century Gothic" w:hAnsi="Century Gothic" w:cs="Arial"/>
          <w:sz w:val="22"/>
          <w:szCs w:val="22"/>
        </w:rPr>
        <w:t xml:space="preserve">el siguiente: </w:t>
      </w:r>
      <w:r w:rsidRPr="00294054">
        <w:rPr>
          <w:rFonts w:ascii="Century Gothic" w:hAnsi="Century Gothic" w:cs="Arial"/>
          <w:b/>
          <w:sz w:val="22"/>
          <w:szCs w:val="22"/>
        </w:rPr>
        <w:t xml:space="preserve">ACUERDO: </w:t>
      </w:r>
      <w:r w:rsidRPr="00294054">
        <w:rPr>
          <w:rFonts w:ascii="Century Gothic" w:hAnsi="Century Gothic" w:cs="Arial"/>
          <w:b/>
          <w:sz w:val="22"/>
          <w:szCs w:val="22"/>
          <w:u w:val="single"/>
        </w:rPr>
        <w:t>PRIMERO</w:t>
      </w:r>
      <w:r w:rsidRPr="00294054">
        <w:rPr>
          <w:rFonts w:ascii="Century Gothic" w:hAnsi="Century Gothic" w:cs="Arial"/>
          <w:b/>
          <w:sz w:val="22"/>
          <w:szCs w:val="22"/>
        </w:rPr>
        <w:t>.-</w:t>
      </w:r>
      <w:r w:rsidRPr="00294054">
        <w:rPr>
          <w:rFonts w:ascii="Century Gothic" w:hAnsi="Century Gothic" w:cs="Arial"/>
          <w:sz w:val="22"/>
          <w:szCs w:val="22"/>
        </w:rPr>
        <w:t xml:space="preserve"> Este Honorable Ayuntamiento aprueba emitir una solicitud </w:t>
      </w:r>
      <w:r w:rsidRPr="00294054">
        <w:rPr>
          <w:rFonts w:ascii="Century Gothic" w:hAnsi="Century Gothic" w:cs="Arial"/>
          <w:sz w:val="22"/>
          <w:szCs w:val="22"/>
        </w:rPr>
        <w:lastRenderedPageBreak/>
        <w:t xml:space="preserve">de intervención a la Agencia Reguladora del Transporte Ferroviario por medio de la Secretaría de Comunicaciones y Transportes, a fin de que, previo el análisis del estatus que guardan las vías en desuso en nuestra ciudad, a partir de la evaluación de las concesiones que sobre las mismas pudieran existir y el servicio para el cual hubiesen sido otorgadas, se determine si las mismas no se encuentran explotadas o se encuentren en desuso y en base a ello se resuelva sobre la procedencia del retiro de la concesión en su caso, y de la infraestructura existente en desuso. </w:t>
      </w:r>
    </w:p>
    <w:p w14:paraId="350D7BF3" w14:textId="77777777" w:rsidR="00294054" w:rsidRPr="00294054" w:rsidRDefault="00294054" w:rsidP="00294054">
      <w:pPr>
        <w:jc w:val="both"/>
        <w:rPr>
          <w:rFonts w:ascii="Century Gothic" w:hAnsi="Century Gothic" w:cs="Arial"/>
          <w:sz w:val="22"/>
          <w:szCs w:val="22"/>
        </w:rPr>
      </w:pPr>
      <w:r w:rsidRPr="00294054">
        <w:rPr>
          <w:rFonts w:ascii="Century Gothic" w:hAnsi="Century Gothic" w:cs="Arial"/>
          <w:b/>
          <w:sz w:val="22"/>
          <w:szCs w:val="22"/>
          <w:u w:val="single"/>
        </w:rPr>
        <w:t>SEGUNDO</w:t>
      </w:r>
      <w:r w:rsidRPr="00294054">
        <w:rPr>
          <w:rFonts w:ascii="Century Gothic" w:hAnsi="Century Gothic" w:cs="Arial"/>
          <w:b/>
          <w:sz w:val="22"/>
          <w:szCs w:val="22"/>
        </w:rPr>
        <w:t xml:space="preserve">.- </w:t>
      </w:r>
      <w:r w:rsidRPr="00294054">
        <w:rPr>
          <w:rFonts w:ascii="Century Gothic" w:hAnsi="Century Gothic" w:cs="Arial"/>
          <w:sz w:val="22"/>
          <w:szCs w:val="22"/>
        </w:rPr>
        <w:t>Notifíquese el presente acuerdo para todos los efectos legales conducentes.</w:t>
      </w:r>
    </w:p>
    <w:p w14:paraId="259B9EF3" w14:textId="77777777" w:rsidR="00294054" w:rsidRPr="00294054" w:rsidRDefault="00294054" w:rsidP="00294054">
      <w:pPr>
        <w:jc w:val="both"/>
        <w:rPr>
          <w:rFonts w:ascii="Century Gothic" w:hAnsi="Century Gothic" w:cs="Arial"/>
          <w:sz w:val="22"/>
          <w:szCs w:val="22"/>
        </w:rPr>
      </w:pPr>
    </w:p>
    <w:p w14:paraId="43E8E541" w14:textId="77777777" w:rsidR="00294054" w:rsidRPr="00294054" w:rsidRDefault="00294054" w:rsidP="007C234F">
      <w:pPr>
        <w:tabs>
          <w:tab w:val="left" w:pos="0"/>
          <w:tab w:val="left" w:pos="851"/>
        </w:tabs>
        <w:jc w:val="both"/>
        <w:rPr>
          <w:rFonts w:ascii="Century Gothic" w:hAnsi="Century Gothic" w:cs="Arial"/>
          <w:sz w:val="22"/>
          <w:szCs w:val="22"/>
        </w:rPr>
      </w:pPr>
    </w:p>
    <w:p w14:paraId="74D147FE" w14:textId="747FFEFC" w:rsidR="00054F28" w:rsidRPr="00054F28" w:rsidRDefault="00B31282" w:rsidP="00054F28">
      <w:pPr>
        <w:jc w:val="both"/>
        <w:rPr>
          <w:rFonts w:ascii="Century Gothic" w:hAnsi="Century Gothic" w:cs="Arial"/>
          <w:color w:val="000000"/>
          <w:sz w:val="22"/>
          <w:szCs w:val="22"/>
        </w:rPr>
      </w:pPr>
      <w:r w:rsidRPr="00054F28">
        <w:rPr>
          <w:rFonts w:ascii="Century Gothic" w:hAnsi="Century Gothic" w:cs="Arial"/>
          <w:b/>
          <w:sz w:val="22"/>
          <w:szCs w:val="22"/>
        </w:rPr>
        <w:t>ASUNTO NÚMERO QUINCE.-</w:t>
      </w:r>
      <w:r w:rsidR="00054F28" w:rsidRPr="00054F28">
        <w:rPr>
          <w:rFonts w:ascii="Century Gothic" w:hAnsi="Century Gothic" w:cs="Arial"/>
          <w:sz w:val="22"/>
          <w:szCs w:val="22"/>
        </w:rPr>
        <w:t xml:space="preserve"> Relativo al proyecto de resolución respecto del procedimiento administrativo de nulidad radicado con la clave alfanumérica PAN/002/2020, y </w:t>
      </w:r>
      <w:r w:rsidR="00054F28" w:rsidRPr="00054F28">
        <w:rPr>
          <w:rFonts w:ascii="Century Gothic" w:hAnsi="Century Gothic" w:cs="Arial"/>
          <w:b/>
          <w:sz w:val="22"/>
          <w:szCs w:val="22"/>
        </w:rPr>
        <w:t>VISTOS</w:t>
      </w:r>
      <w:r w:rsidR="00054F28" w:rsidRPr="00054F28">
        <w:rPr>
          <w:rFonts w:ascii="Century Gothic" w:hAnsi="Century Gothic" w:cs="Arial"/>
          <w:sz w:val="22"/>
          <w:szCs w:val="22"/>
        </w:rPr>
        <w:t xml:space="preserve"> para resolver, los autos del procedimiento administrativo de nulidad, radicado en la Secretaría de la Presidencia Municipal y del Honorable Ayuntamiento del Municipio de Juárez, Estado de Chihuahua, identificado con la clave alfanumérica </w:t>
      </w:r>
      <w:r w:rsidR="00054F28" w:rsidRPr="00054F28">
        <w:rPr>
          <w:rFonts w:ascii="Century Gothic" w:hAnsi="Century Gothic" w:cs="Arial"/>
          <w:b/>
          <w:sz w:val="22"/>
          <w:szCs w:val="22"/>
        </w:rPr>
        <w:t>PAN/002/2020</w:t>
      </w:r>
      <w:r w:rsidR="00054F28" w:rsidRPr="00054F28">
        <w:rPr>
          <w:rFonts w:ascii="Century Gothic" w:hAnsi="Century Gothic" w:cs="Arial"/>
          <w:sz w:val="22"/>
          <w:szCs w:val="22"/>
        </w:rPr>
        <w:t xml:space="preserve">, el cual se instauró con el propósito de decidir acerca de la posible </w:t>
      </w:r>
      <w:r w:rsidR="00054F28" w:rsidRPr="00054F28">
        <w:rPr>
          <w:rFonts w:ascii="Century Gothic" w:hAnsi="Century Gothic" w:cs="Arial"/>
          <w:color w:val="000000"/>
          <w:sz w:val="22"/>
          <w:szCs w:val="22"/>
        </w:rPr>
        <w:t xml:space="preserve">nulidad del contrato de permuta identificado con diversa clave alfanumérica </w:t>
      </w:r>
      <w:proofErr w:type="spellStart"/>
      <w:r w:rsidR="00054F28" w:rsidRPr="00054F28">
        <w:rPr>
          <w:rFonts w:ascii="Century Gothic" w:hAnsi="Century Gothic" w:cs="Arial"/>
          <w:b/>
          <w:color w:val="000000"/>
          <w:sz w:val="22"/>
          <w:szCs w:val="22"/>
        </w:rPr>
        <w:t>JUR</w:t>
      </w:r>
      <w:proofErr w:type="spellEnd"/>
      <w:r w:rsidR="00054F28" w:rsidRPr="00054F28">
        <w:rPr>
          <w:rFonts w:ascii="Century Gothic" w:hAnsi="Century Gothic" w:cs="Arial"/>
          <w:b/>
          <w:color w:val="000000"/>
          <w:sz w:val="22"/>
          <w:szCs w:val="22"/>
        </w:rPr>
        <w:t>/</w:t>
      </w:r>
      <w:proofErr w:type="spellStart"/>
      <w:r w:rsidR="00054F28" w:rsidRPr="00054F28">
        <w:rPr>
          <w:rFonts w:ascii="Century Gothic" w:hAnsi="Century Gothic" w:cs="Arial"/>
          <w:b/>
          <w:color w:val="000000"/>
          <w:sz w:val="22"/>
          <w:szCs w:val="22"/>
        </w:rPr>
        <w:t>SA</w:t>
      </w:r>
      <w:proofErr w:type="spellEnd"/>
      <w:r w:rsidR="00054F28" w:rsidRPr="00054F28">
        <w:rPr>
          <w:rFonts w:ascii="Century Gothic" w:hAnsi="Century Gothic" w:cs="Arial"/>
          <w:b/>
          <w:color w:val="000000"/>
          <w:sz w:val="22"/>
          <w:szCs w:val="22"/>
        </w:rPr>
        <w:t>/034/2016</w:t>
      </w:r>
      <w:r w:rsidR="00054F28" w:rsidRPr="00054F28">
        <w:rPr>
          <w:rFonts w:ascii="Century Gothic" w:hAnsi="Century Gothic" w:cs="Arial"/>
          <w:color w:val="000000"/>
          <w:sz w:val="22"/>
          <w:szCs w:val="22"/>
        </w:rPr>
        <w:t xml:space="preserve">, el cual fue celebrado por el entonces Presidente del Municipio antes mencionado, licenciado </w:t>
      </w:r>
      <w:r w:rsidR="00054F28" w:rsidRPr="00054F28">
        <w:rPr>
          <w:rFonts w:ascii="Century Gothic" w:hAnsi="Century Gothic" w:cs="Arial"/>
          <w:b/>
          <w:color w:val="000000"/>
          <w:sz w:val="22"/>
          <w:szCs w:val="22"/>
        </w:rPr>
        <w:t>Javier González Mocken</w:t>
      </w:r>
      <w:r w:rsidR="00054F28" w:rsidRPr="00054F28">
        <w:rPr>
          <w:rFonts w:ascii="Century Gothic" w:hAnsi="Century Gothic" w:cs="Arial"/>
          <w:color w:val="000000"/>
          <w:sz w:val="22"/>
          <w:szCs w:val="22"/>
        </w:rPr>
        <w:t xml:space="preserve">,  precisamente el 07 de marzo de 2016, con la asistencia y firma del Secretario del Ayuntamiento, Tesorero Municipal, Oficial Mayor, el Regidor Coordinador de la Comisión de Hacienda, y los particulares de nombres Oscar Herrera Huidobro por su propio derecho y como apoderado de Sergio Oscar Herrera Miranda y Maricela Del Carmen Huidobro Ortiz; y </w:t>
      </w:r>
      <w:r w:rsidR="00054F28" w:rsidRPr="00054F28">
        <w:rPr>
          <w:rFonts w:ascii="Century Gothic" w:hAnsi="Century Gothic" w:cs="Arial"/>
          <w:b/>
          <w:sz w:val="22"/>
          <w:szCs w:val="22"/>
        </w:rPr>
        <w:t xml:space="preserve">RESULTANDO: </w:t>
      </w:r>
      <w:r w:rsidR="00054F28" w:rsidRPr="00054F28">
        <w:rPr>
          <w:rFonts w:ascii="Century Gothic" w:eastAsia="MS Mincho" w:hAnsi="Century Gothic" w:cs="Arial"/>
          <w:b/>
          <w:bCs/>
          <w:sz w:val="22"/>
          <w:szCs w:val="22"/>
        </w:rPr>
        <w:t xml:space="preserve">I. </w:t>
      </w:r>
      <w:r w:rsidR="00054F28" w:rsidRPr="00054F28">
        <w:rPr>
          <w:rFonts w:ascii="Century Gothic" w:eastAsia="MS Mincho" w:hAnsi="Century Gothic" w:cs="Arial"/>
          <w:sz w:val="22"/>
          <w:szCs w:val="22"/>
        </w:rPr>
        <w:t xml:space="preserve">El 07 de marzo de 2016, fue celebrado y firmado el contrato escrito de permuta identificado con la clave alfanumérica </w:t>
      </w:r>
      <w:proofErr w:type="spellStart"/>
      <w:r w:rsidR="00054F28" w:rsidRPr="00054F28">
        <w:rPr>
          <w:rFonts w:ascii="Century Gothic" w:eastAsia="MS Mincho" w:hAnsi="Century Gothic" w:cs="Arial"/>
          <w:b/>
          <w:sz w:val="22"/>
          <w:szCs w:val="22"/>
        </w:rPr>
        <w:t>JUR</w:t>
      </w:r>
      <w:proofErr w:type="spellEnd"/>
      <w:r w:rsidR="00054F28" w:rsidRPr="00054F28">
        <w:rPr>
          <w:rFonts w:ascii="Century Gothic" w:eastAsia="MS Mincho" w:hAnsi="Century Gothic" w:cs="Arial"/>
          <w:b/>
          <w:sz w:val="22"/>
          <w:szCs w:val="22"/>
        </w:rPr>
        <w:t>/</w:t>
      </w:r>
      <w:proofErr w:type="spellStart"/>
      <w:r w:rsidR="00054F28" w:rsidRPr="00054F28">
        <w:rPr>
          <w:rFonts w:ascii="Century Gothic" w:eastAsia="MS Mincho" w:hAnsi="Century Gothic" w:cs="Arial"/>
          <w:b/>
          <w:sz w:val="22"/>
          <w:szCs w:val="22"/>
        </w:rPr>
        <w:t>SA</w:t>
      </w:r>
      <w:proofErr w:type="spellEnd"/>
      <w:r w:rsidR="00054F28" w:rsidRPr="00054F28">
        <w:rPr>
          <w:rFonts w:ascii="Century Gothic" w:eastAsia="MS Mincho" w:hAnsi="Century Gothic" w:cs="Arial"/>
          <w:b/>
          <w:sz w:val="22"/>
          <w:szCs w:val="22"/>
        </w:rPr>
        <w:t>/034/2016</w:t>
      </w:r>
      <w:r w:rsidR="00054F28" w:rsidRPr="00054F28">
        <w:rPr>
          <w:rFonts w:ascii="Century Gothic" w:eastAsia="MS Mincho" w:hAnsi="Century Gothic" w:cs="Arial"/>
          <w:sz w:val="22"/>
          <w:szCs w:val="22"/>
        </w:rPr>
        <w:t>, por el entonces Presidente del Municipio de Juárez, Estado de Chihuahua, quien fue asistido por el</w:t>
      </w:r>
      <w:r w:rsidR="00054F28" w:rsidRPr="00054F28">
        <w:rPr>
          <w:rFonts w:ascii="Century Gothic" w:hAnsi="Century Gothic" w:cs="Arial"/>
          <w:color w:val="000000"/>
          <w:sz w:val="22"/>
          <w:szCs w:val="22"/>
        </w:rPr>
        <w:t xml:space="preserve"> Secretario del Ayuntamiento, Tesorero Municipal, Oficial Mayor, el Regidor Coordinador de la Comisión de Hacienda. Ese contrato, fu celebrado con Oscar Herrera Huidobro, por su propio derecho y como apoderado de Sergio Oscar Herrera Miranda y Maricela Del Carmen Huidobro Ortiz. </w:t>
      </w:r>
    </w:p>
    <w:p w14:paraId="212924BB" w14:textId="69D13E76" w:rsidR="00054F28" w:rsidRPr="00054F28" w:rsidRDefault="00054F28" w:rsidP="00054F28">
      <w:pPr>
        <w:jc w:val="both"/>
        <w:rPr>
          <w:rFonts w:ascii="Century Gothic" w:eastAsia="MS Mincho" w:hAnsi="Century Gothic" w:cs="Arial"/>
          <w:bCs/>
          <w:sz w:val="22"/>
          <w:szCs w:val="22"/>
        </w:rPr>
      </w:pPr>
      <w:r w:rsidRPr="00054F28">
        <w:rPr>
          <w:rFonts w:ascii="Century Gothic" w:hAnsi="Century Gothic" w:cs="Arial"/>
          <w:b/>
          <w:color w:val="000000"/>
          <w:sz w:val="22"/>
          <w:szCs w:val="22"/>
        </w:rPr>
        <w:t xml:space="preserve">II. </w:t>
      </w:r>
      <w:r w:rsidRPr="00054F28">
        <w:rPr>
          <w:rFonts w:ascii="Century Gothic" w:hAnsi="Century Gothic" w:cs="Arial"/>
          <w:color w:val="000000"/>
          <w:sz w:val="22"/>
          <w:szCs w:val="22"/>
        </w:rPr>
        <w:t xml:space="preserve">El </w:t>
      </w:r>
      <w:r w:rsidRPr="00054F28">
        <w:rPr>
          <w:rFonts w:ascii="Century Gothic" w:hAnsi="Century Gothic" w:cs="Arial"/>
          <w:b/>
          <w:color w:val="000000"/>
          <w:sz w:val="22"/>
          <w:szCs w:val="22"/>
          <w:u w:val="single"/>
        </w:rPr>
        <w:t>objeto del contrato fue</w:t>
      </w:r>
      <w:r w:rsidRPr="00054F28">
        <w:rPr>
          <w:rFonts w:ascii="Century Gothic" w:hAnsi="Century Gothic" w:cs="Arial"/>
          <w:color w:val="000000"/>
          <w:sz w:val="22"/>
          <w:szCs w:val="22"/>
        </w:rPr>
        <w:t xml:space="preserve">, por parte de la autoridad municipal, la </w:t>
      </w:r>
      <w:r w:rsidRPr="00054F28">
        <w:rPr>
          <w:rFonts w:ascii="Century Gothic" w:hAnsi="Century Gothic" w:cs="Arial"/>
          <w:b/>
          <w:color w:val="000000"/>
          <w:sz w:val="22"/>
          <w:szCs w:val="22"/>
          <w:u w:val="single"/>
        </w:rPr>
        <w:t>enajenación a través de permuta</w:t>
      </w:r>
      <w:r w:rsidRPr="00054F28">
        <w:rPr>
          <w:rFonts w:ascii="Century Gothic" w:hAnsi="Century Gothic" w:cs="Arial"/>
          <w:color w:val="000000"/>
          <w:sz w:val="22"/>
          <w:szCs w:val="22"/>
        </w:rPr>
        <w:t xml:space="preserve">, un </w:t>
      </w:r>
      <w:r w:rsidRPr="00054F28">
        <w:rPr>
          <w:rFonts w:ascii="Century Gothic" w:hAnsi="Century Gothic" w:cs="Arial"/>
          <w:b/>
          <w:color w:val="000000"/>
          <w:sz w:val="22"/>
          <w:szCs w:val="22"/>
        </w:rPr>
        <w:t>bien inmueble sujeto al régimen de dominio público municipal</w:t>
      </w:r>
      <w:r w:rsidRPr="00054F28">
        <w:rPr>
          <w:rFonts w:ascii="Century Gothic" w:hAnsi="Century Gothic" w:cs="Arial"/>
          <w:color w:val="000000"/>
          <w:sz w:val="22"/>
          <w:szCs w:val="22"/>
        </w:rPr>
        <w:t>, el cual se hizo consistir en un lote de terreno urbano con superficie de 10,000.00 m</w:t>
      </w:r>
      <w:r w:rsidRPr="00054F28">
        <w:rPr>
          <w:rFonts w:ascii="Century Gothic" w:hAnsi="Century Gothic" w:cs="Arial"/>
          <w:color w:val="000000"/>
          <w:sz w:val="22"/>
          <w:szCs w:val="22"/>
          <w:vertAlign w:val="superscript"/>
        </w:rPr>
        <w:t>2</w:t>
      </w:r>
      <w:r w:rsidRPr="00054F28">
        <w:rPr>
          <w:rFonts w:ascii="Century Gothic" w:hAnsi="Century Gothic" w:cs="Arial"/>
          <w:color w:val="000000"/>
          <w:sz w:val="22"/>
          <w:szCs w:val="22"/>
        </w:rPr>
        <w:t>, identificado como fracción del polígono 2-A, ubicado en la Avenida Miguel de la Madrid del Fraccionamiento Roma de esta ciudad. Y por parte de los particulares, dieron a cambio a través de permuta, dos lotes urbanos, de los cuales uno es el lote con superficie 1,500.762 m</w:t>
      </w:r>
      <w:r w:rsidRPr="00054F28">
        <w:rPr>
          <w:rFonts w:ascii="Century Gothic" w:hAnsi="Century Gothic" w:cs="Arial"/>
          <w:color w:val="000000"/>
          <w:sz w:val="22"/>
          <w:szCs w:val="22"/>
          <w:vertAlign w:val="superscript"/>
        </w:rPr>
        <w:t>2</w:t>
      </w:r>
      <w:r w:rsidRPr="00054F28">
        <w:rPr>
          <w:rFonts w:ascii="Century Gothic" w:hAnsi="Century Gothic" w:cs="Arial"/>
          <w:color w:val="000000"/>
          <w:sz w:val="22"/>
          <w:szCs w:val="22"/>
        </w:rPr>
        <w:t>, identificado como Lote B, ubicado en la calle Ayuntamiento a 60.00 metros de la calle Central de la Colonia Adición Occidental, de esta ciudad; y el diverso lote de terreno urbano de superficie 6,822.544 m</w:t>
      </w:r>
      <w:r w:rsidRPr="00054F28">
        <w:rPr>
          <w:rFonts w:ascii="Century Gothic" w:hAnsi="Century Gothic" w:cs="Arial"/>
          <w:color w:val="000000"/>
          <w:sz w:val="22"/>
          <w:szCs w:val="22"/>
          <w:vertAlign w:val="superscript"/>
        </w:rPr>
        <w:t>2</w:t>
      </w:r>
      <w:r w:rsidRPr="00054F28">
        <w:rPr>
          <w:rFonts w:ascii="Century Gothic" w:hAnsi="Century Gothic" w:cs="Arial"/>
          <w:color w:val="000000"/>
          <w:sz w:val="22"/>
          <w:szCs w:val="22"/>
        </w:rPr>
        <w:t>, identificado como Lote B-1, ubicado sobre la calle Central de la colonia Adición Occidental, de esta ciudad.</w:t>
      </w:r>
      <w:r w:rsidR="00973245">
        <w:rPr>
          <w:rFonts w:ascii="Century Gothic" w:hAnsi="Century Gothic" w:cs="Arial"/>
          <w:color w:val="000000"/>
          <w:sz w:val="22"/>
          <w:szCs w:val="22"/>
        </w:rPr>
        <w:t xml:space="preserve"> </w:t>
      </w:r>
      <w:r w:rsidRPr="00054F28">
        <w:rPr>
          <w:rFonts w:ascii="Century Gothic" w:eastAsia="MS Mincho" w:hAnsi="Century Gothic" w:cs="Arial"/>
          <w:b/>
          <w:bCs/>
          <w:sz w:val="22"/>
          <w:szCs w:val="22"/>
        </w:rPr>
        <w:t xml:space="preserve">III. </w:t>
      </w:r>
      <w:r w:rsidRPr="00054F28">
        <w:rPr>
          <w:rFonts w:ascii="Century Gothic" w:eastAsia="MS Mincho" w:hAnsi="Century Gothic" w:cs="Arial"/>
          <w:bCs/>
          <w:sz w:val="22"/>
          <w:szCs w:val="22"/>
        </w:rPr>
        <w:t xml:space="preserve">El contrato de referencia, fue celebrado y suscrito por el entonces Presidente del Municipio de Juárez, Estado de Chihuahua, licenciado </w:t>
      </w:r>
      <w:r w:rsidRPr="00054F28">
        <w:rPr>
          <w:rFonts w:ascii="Century Gothic" w:eastAsia="MS Mincho" w:hAnsi="Century Gothic" w:cs="Arial"/>
          <w:b/>
          <w:bCs/>
          <w:sz w:val="22"/>
          <w:szCs w:val="22"/>
        </w:rPr>
        <w:t>Javier González Mocken</w:t>
      </w:r>
      <w:r w:rsidRPr="00054F28">
        <w:rPr>
          <w:rFonts w:ascii="Century Gothic" w:eastAsia="MS Mincho" w:hAnsi="Century Gothic" w:cs="Arial"/>
          <w:bCs/>
          <w:sz w:val="22"/>
          <w:szCs w:val="22"/>
        </w:rPr>
        <w:t xml:space="preserve">, sin que en la precisa fecha de su celebración y firma (07 de marzo de 2016), el Honorable Ayuntamiento de éste Municipio, hubiere aprobado la respectiva desincorporación y enajenación, vía permuta. Por eso, puede decirse que el objeto del contrato fue una enajenación mediante permuta, sobre un bien que no podía legalmente enajenarse como se hizo, sin antes tramitarse y obtenerse su desincorporación al régimen del dominio público del referido municipio y sin previamente obtenerse la respectiva autorización para enajenarse, previo desahogo del procedimiento respectivo. </w:t>
      </w:r>
    </w:p>
    <w:p w14:paraId="4272D67A" w14:textId="77777777" w:rsidR="00054F28" w:rsidRPr="00054F28" w:rsidRDefault="00054F28" w:rsidP="00054F28">
      <w:pPr>
        <w:jc w:val="both"/>
        <w:rPr>
          <w:rFonts w:ascii="Century Gothic" w:eastAsia="MS Mincho" w:hAnsi="Century Gothic" w:cs="Arial"/>
          <w:bCs/>
          <w:sz w:val="22"/>
          <w:szCs w:val="22"/>
        </w:rPr>
      </w:pPr>
      <w:r w:rsidRPr="00054F28">
        <w:rPr>
          <w:rFonts w:ascii="Century Gothic" w:eastAsia="MS Mincho" w:hAnsi="Century Gothic" w:cs="Arial"/>
          <w:b/>
          <w:bCs/>
          <w:sz w:val="22"/>
          <w:szCs w:val="22"/>
        </w:rPr>
        <w:t xml:space="preserve">IV. </w:t>
      </w:r>
      <w:r w:rsidRPr="00054F28">
        <w:rPr>
          <w:rFonts w:ascii="Century Gothic" w:eastAsia="MS Mincho" w:hAnsi="Century Gothic" w:cs="Arial"/>
          <w:bCs/>
          <w:sz w:val="22"/>
          <w:szCs w:val="22"/>
        </w:rPr>
        <w:t>El 16 de octubre de 2020, se radicó en esta Secretaría del Honorable ayuntamiento, el presente procedimiento, cuya finalidad es resolver acerca de las posibles causales de nulidad a que se hicieron referencia en el auto de radicación del presente procedimiento.</w:t>
      </w:r>
    </w:p>
    <w:p w14:paraId="1B822F30" w14:textId="48DB7AD9" w:rsidR="00054F28" w:rsidRPr="00054F28" w:rsidRDefault="00054F28" w:rsidP="00054F28">
      <w:pPr>
        <w:jc w:val="both"/>
        <w:rPr>
          <w:rFonts w:ascii="Century Gothic" w:eastAsia="MS Mincho" w:hAnsi="Century Gothic" w:cs="Arial"/>
          <w:bCs/>
          <w:sz w:val="22"/>
          <w:szCs w:val="22"/>
        </w:rPr>
      </w:pPr>
      <w:r w:rsidRPr="00054F28">
        <w:rPr>
          <w:rFonts w:ascii="Century Gothic" w:eastAsia="MS Mincho" w:hAnsi="Century Gothic" w:cs="Arial"/>
          <w:b/>
          <w:bCs/>
          <w:sz w:val="22"/>
          <w:szCs w:val="22"/>
        </w:rPr>
        <w:lastRenderedPageBreak/>
        <w:t xml:space="preserve">V. </w:t>
      </w:r>
      <w:r w:rsidRPr="00054F28">
        <w:rPr>
          <w:rFonts w:ascii="Century Gothic" w:eastAsia="MS Mincho" w:hAnsi="Century Gothic" w:cs="Arial"/>
          <w:bCs/>
          <w:sz w:val="22"/>
          <w:szCs w:val="22"/>
        </w:rPr>
        <w:t>En el auto de radicación de referencia, se ordenó notificar personalmente a la parte que integra Oscar Herrera Huidobro, Sergio Oscar Herrera Miranda y Maricela del Carmen Huidobro Ortiz, con la finalidad de hacerles saber las causales de nulidad y los hechos en los que se fundamentó la acción intentada.</w:t>
      </w:r>
      <w:r w:rsidR="00973245">
        <w:rPr>
          <w:rFonts w:ascii="Century Gothic" w:eastAsia="MS Mincho" w:hAnsi="Century Gothic" w:cs="Arial"/>
          <w:bCs/>
          <w:sz w:val="22"/>
          <w:szCs w:val="22"/>
        </w:rPr>
        <w:t xml:space="preserve"> </w:t>
      </w:r>
      <w:r w:rsidRPr="00054F28">
        <w:rPr>
          <w:rFonts w:ascii="Century Gothic" w:eastAsia="MS Mincho" w:hAnsi="Century Gothic" w:cs="Arial"/>
          <w:b/>
          <w:bCs/>
          <w:sz w:val="22"/>
          <w:szCs w:val="22"/>
        </w:rPr>
        <w:t>VI.</w:t>
      </w:r>
      <w:r w:rsidRPr="00054F28">
        <w:rPr>
          <w:rFonts w:ascii="Century Gothic" w:eastAsia="MS Mincho" w:hAnsi="Century Gothic" w:cs="Arial"/>
          <w:bCs/>
          <w:sz w:val="22"/>
          <w:szCs w:val="22"/>
        </w:rPr>
        <w:t xml:space="preserve"> Notificadas las partes, oportunamente comparecieron mediante escrito recibido el 20 de noviembre de 2020, oponiéndose a la nulidad referida en el auto de inicio del presente procedimiento, realizando sus respectivas manifestaciones de hecho y derecho, ofreciendo las pruebas documentales que se tuvieron por ofrecidas y desahogadas por su</w:t>
      </w:r>
      <w:r w:rsidR="00973245">
        <w:rPr>
          <w:rFonts w:ascii="Century Gothic" w:eastAsia="MS Mincho" w:hAnsi="Century Gothic" w:cs="Arial"/>
          <w:bCs/>
          <w:sz w:val="22"/>
          <w:szCs w:val="22"/>
        </w:rPr>
        <w:t xml:space="preserve"> propia y especial naturaleza. </w:t>
      </w:r>
      <w:r w:rsidRPr="00054F28">
        <w:rPr>
          <w:rFonts w:ascii="Century Gothic" w:eastAsia="MS Mincho" w:hAnsi="Century Gothic" w:cs="Arial"/>
          <w:b/>
          <w:bCs/>
          <w:sz w:val="22"/>
          <w:szCs w:val="22"/>
        </w:rPr>
        <w:t>VII.</w:t>
      </w:r>
      <w:r w:rsidRPr="00054F28">
        <w:rPr>
          <w:rFonts w:ascii="Century Gothic" w:eastAsia="MS Mincho" w:hAnsi="Century Gothic" w:cs="Arial"/>
          <w:bCs/>
          <w:sz w:val="22"/>
          <w:szCs w:val="22"/>
        </w:rPr>
        <w:t xml:space="preserve"> Mediante auto de 28 de diciembre de 2020, se concedió a los particulares que son parte en el presente procedimiento, un plazo de tres días para que formularan alegatos y, mediante promoción escrita que firmó Oscar Herrera Huidobro por su propio derecho y como apoderado de Sergio Oscar Herrera Miranda y Maricela del Carmen Huidobro Ortiz, formuló los alegatos que estimó pertinentes, los cuales, se tuvieron por presentados mediante auto de 06 de enero de 2021, en el cual también se ordenó la realización del respectivo proyecto de resolución; y</w:t>
      </w:r>
    </w:p>
    <w:p w14:paraId="6C590C11"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b/>
          <w:sz w:val="22"/>
          <w:szCs w:val="22"/>
        </w:rPr>
        <w:t xml:space="preserve">CONSIDERANDO: </w:t>
      </w:r>
      <w:r w:rsidRPr="00054F28">
        <w:rPr>
          <w:rFonts w:ascii="Century Gothic" w:eastAsia="MS Mincho" w:hAnsi="Century Gothic" w:cs="Arial"/>
          <w:b/>
          <w:bCs/>
          <w:sz w:val="22"/>
          <w:szCs w:val="22"/>
        </w:rPr>
        <w:t xml:space="preserve">I. En relación a la competencia. </w:t>
      </w:r>
      <w:r w:rsidRPr="00054F28">
        <w:rPr>
          <w:rFonts w:ascii="Century Gothic" w:eastAsia="MS Mincho" w:hAnsi="Century Gothic" w:cs="Arial"/>
          <w:bCs/>
          <w:sz w:val="22"/>
          <w:szCs w:val="22"/>
        </w:rPr>
        <w:t>E</w:t>
      </w:r>
      <w:r w:rsidRPr="00054F28">
        <w:rPr>
          <w:rFonts w:ascii="Century Gothic" w:eastAsia="MS Mincho" w:hAnsi="Century Gothic" w:cs="Arial"/>
          <w:sz w:val="22"/>
          <w:szCs w:val="22"/>
        </w:rPr>
        <w:t>l Honorable Ayuntamiento del Municipio de Juárez, Estado de Chihuahua, es competente para resolver el presente procedimiento administrativo de nulidad de contrato, de conformidad con lo dispuesto expresamente, por los artículos 195, fracción V, y 28, fracción LIV, del Código Municipal para el Estado de Chihuahua.</w:t>
      </w:r>
    </w:p>
    <w:p w14:paraId="2F30DAE4"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Así es, los preceptos mencionados, disponen:</w:t>
      </w:r>
    </w:p>
    <w:p w14:paraId="004A3A45"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ARTÍCULO 28.- Son facultades de los Ayuntamientos:</w:t>
      </w:r>
    </w:p>
    <w:p w14:paraId="3AAA0996"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 . . .]</w:t>
      </w:r>
    </w:p>
    <w:p w14:paraId="283E92E4" w14:textId="77777777" w:rsidR="00054F28" w:rsidRPr="00054F28" w:rsidRDefault="00054F28" w:rsidP="00054F28">
      <w:pPr>
        <w:jc w:val="both"/>
        <w:rPr>
          <w:rFonts w:ascii="Century Gothic" w:eastAsia="MS Mincho" w:hAnsi="Century Gothic" w:cs="Arial"/>
          <w:b/>
          <w:i/>
          <w:sz w:val="22"/>
          <w:szCs w:val="22"/>
          <w:u w:val="single"/>
        </w:rPr>
      </w:pPr>
      <w:r w:rsidRPr="00054F28">
        <w:rPr>
          <w:rFonts w:ascii="Century Gothic" w:eastAsia="MS Mincho" w:hAnsi="Century Gothic" w:cs="Arial"/>
          <w:b/>
          <w:i/>
          <w:sz w:val="22"/>
          <w:szCs w:val="22"/>
        </w:rPr>
        <w:t xml:space="preserve">LIV. </w:t>
      </w:r>
      <w:r w:rsidRPr="00054F28">
        <w:rPr>
          <w:rFonts w:ascii="Century Gothic" w:eastAsia="MS Mincho" w:hAnsi="Century Gothic" w:cs="Arial"/>
          <w:b/>
          <w:i/>
          <w:sz w:val="22"/>
          <w:szCs w:val="22"/>
          <w:u w:val="single"/>
        </w:rPr>
        <w:t>Las demás que le confieren las leyes y sus reglamentos”</w:t>
      </w:r>
    </w:p>
    <w:p w14:paraId="0395FD10" w14:textId="77777777" w:rsidR="00054F28" w:rsidRPr="00054F28" w:rsidRDefault="00054F28" w:rsidP="00054F28">
      <w:pPr>
        <w:jc w:val="both"/>
        <w:rPr>
          <w:rFonts w:ascii="Century Gothic" w:eastAsia="MS Mincho" w:hAnsi="Century Gothic" w:cs="Arial"/>
          <w:b/>
          <w:i/>
          <w:sz w:val="22"/>
          <w:szCs w:val="22"/>
          <w:u w:val="single"/>
        </w:rPr>
      </w:pPr>
      <w:r w:rsidRPr="00054F28">
        <w:rPr>
          <w:rFonts w:ascii="Century Gothic" w:eastAsia="MS Mincho" w:hAnsi="Century Gothic" w:cs="Arial"/>
          <w:b/>
          <w:i/>
          <w:sz w:val="22"/>
          <w:szCs w:val="22"/>
        </w:rPr>
        <w:t xml:space="preserve">ARTÍCULO 195.- </w:t>
      </w:r>
      <w:r w:rsidRPr="00054F28">
        <w:rPr>
          <w:rFonts w:ascii="Century Gothic" w:eastAsia="MS Mincho" w:hAnsi="Century Gothic" w:cs="Arial"/>
          <w:b/>
          <w:i/>
          <w:sz w:val="22"/>
          <w:szCs w:val="22"/>
          <w:u w:val="single"/>
        </w:rPr>
        <w:t>El procedimiento administrativo</w:t>
      </w:r>
      <w:r w:rsidRPr="00054F28">
        <w:rPr>
          <w:rFonts w:ascii="Century Gothic" w:eastAsia="MS Mincho" w:hAnsi="Century Gothic" w:cs="Arial"/>
          <w:b/>
          <w:i/>
          <w:sz w:val="22"/>
          <w:szCs w:val="22"/>
        </w:rPr>
        <w:t xml:space="preserve"> para la revocación, rescisión, caducidad y </w:t>
      </w:r>
      <w:r w:rsidRPr="00054F28">
        <w:rPr>
          <w:rFonts w:ascii="Century Gothic" w:eastAsia="MS Mincho" w:hAnsi="Century Gothic" w:cs="Arial"/>
          <w:b/>
          <w:i/>
          <w:sz w:val="22"/>
          <w:szCs w:val="22"/>
          <w:u w:val="single"/>
        </w:rPr>
        <w:t>nulidad</w:t>
      </w:r>
      <w:r w:rsidRPr="00054F28">
        <w:rPr>
          <w:rFonts w:ascii="Century Gothic" w:eastAsia="MS Mincho" w:hAnsi="Century Gothic" w:cs="Arial"/>
          <w:b/>
          <w:i/>
          <w:sz w:val="22"/>
          <w:szCs w:val="22"/>
        </w:rPr>
        <w:t xml:space="preserve"> de concesiones y </w:t>
      </w:r>
      <w:r w:rsidRPr="00054F28">
        <w:rPr>
          <w:rFonts w:ascii="Century Gothic" w:eastAsia="MS Mincho" w:hAnsi="Century Gothic" w:cs="Arial"/>
          <w:b/>
          <w:i/>
          <w:sz w:val="22"/>
          <w:szCs w:val="22"/>
          <w:u w:val="single"/>
        </w:rPr>
        <w:t>contratos</w:t>
      </w:r>
      <w:r w:rsidRPr="00054F28">
        <w:rPr>
          <w:rFonts w:ascii="Century Gothic" w:eastAsia="MS Mincho" w:hAnsi="Century Gothic" w:cs="Arial"/>
          <w:b/>
          <w:i/>
          <w:sz w:val="22"/>
          <w:szCs w:val="22"/>
        </w:rPr>
        <w:t xml:space="preserve">; la cancelación de permisos; la municipalización de servicios </w:t>
      </w:r>
      <w:r w:rsidRPr="00054F28">
        <w:rPr>
          <w:rFonts w:ascii="Century Gothic" w:eastAsia="MS Mincho" w:hAnsi="Century Gothic" w:cs="Arial"/>
          <w:b/>
          <w:i/>
          <w:sz w:val="22"/>
          <w:szCs w:val="22"/>
          <w:u w:val="single"/>
        </w:rPr>
        <w:t>y en general para emitir resoluciones que puedan afectar derechos de particulares, se sujetará a los siguientes requisitos:</w:t>
      </w:r>
    </w:p>
    <w:p w14:paraId="2C1A0630"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I.- Se notificará personalmente al interesado la pretensión, debidamente fundada y motivada de la administración municipal o de la persona que haya gestionado un acto municipal, que pueda afectar los derechos de terceros;</w:t>
      </w:r>
    </w:p>
    <w:p w14:paraId="7D6C1BD4"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 . .]</w:t>
      </w:r>
    </w:p>
    <w:p w14:paraId="37747D4A"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V.- Expresados los alegatos o concluido el término correspondiente, </w:t>
      </w:r>
      <w:r w:rsidRPr="00054F28">
        <w:rPr>
          <w:rFonts w:ascii="Century Gothic" w:eastAsia="MS Mincho" w:hAnsi="Century Gothic" w:cs="Arial"/>
          <w:b/>
          <w:i/>
          <w:sz w:val="22"/>
          <w:szCs w:val="22"/>
          <w:u w:val="single"/>
        </w:rPr>
        <w:t xml:space="preserve">el Ayuntamiento deberá dictar su resolución </w:t>
      </w:r>
      <w:r w:rsidRPr="00054F28">
        <w:rPr>
          <w:rFonts w:ascii="Century Gothic" w:eastAsia="MS Mincho" w:hAnsi="Century Gothic" w:cs="Arial"/>
          <w:b/>
          <w:i/>
          <w:sz w:val="22"/>
          <w:szCs w:val="22"/>
        </w:rPr>
        <w:t>en un plazo no mayor de un mes, la que se notificará personalmente a los interesados dentro de los cinco días siguientes.</w:t>
      </w:r>
    </w:p>
    <w:p w14:paraId="0AF761AB"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De acuerdo al texto de las porciones normativas transcritas, que resultan disposiciones legales especiales y por ende son de preferente aplicación sobre cualesquier otra, de conformidad con el principio de especialidad, los órganos facultados para resolver acerca de la nulidad de contratos, en los municipios que integran el Estado de Chihuahua, son sin duda los Ayuntamientos. </w:t>
      </w:r>
    </w:p>
    <w:p w14:paraId="4F6A922B"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Por esos motivos, el Honorable Ayuntamiento del Municipio de Juárez, Estado de Chihuahua, es legalmente competente para resolver el presente procedimiento en cual se determinará acerca de la posible nulidad de un contrato de permuta. </w:t>
      </w:r>
    </w:p>
    <w:p w14:paraId="46766C8A"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 </w:t>
      </w:r>
      <w:r w:rsidRPr="00054F28">
        <w:rPr>
          <w:rFonts w:ascii="Century Gothic" w:eastAsia="MS Mincho" w:hAnsi="Century Gothic" w:cs="Arial"/>
          <w:b/>
          <w:sz w:val="22"/>
          <w:szCs w:val="22"/>
        </w:rPr>
        <w:t>II. Procedencia de la vía.</w:t>
      </w:r>
      <w:r w:rsidRPr="00054F28">
        <w:rPr>
          <w:rFonts w:ascii="Century Gothic" w:eastAsia="MS Mincho" w:hAnsi="Century Gothic" w:cs="Arial"/>
          <w:sz w:val="22"/>
          <w:szCs w:val="22"/>
        </w:rPr>
        <w:t xml:space="preserve"> En el escrito presentado por Oscar Herrera Huidobro, por su propio derecho y en representación de Sergio Oscar Herrera Miranda y Maricela del Carmen Huidobro Ortiz, se planteó con énfasis especial, la improcedencia de la vía administrativa para </w:t>
      </w:r>
      <w:r w:rsidRPr="00054F28">
        <w:rPr>
          <w:rFonts w:ascii="Century Gothic" w:eastAsia="MS Mincho" w:hAnsi="Century Gothic" w:cs="Arial"/>
          <w:b/>
          <w:sz w:val="22"/>
          <w:szCs w:val="22"/>
        </w:rPr>
        <w:t>“demandar la nulidad de un contrato”</w:t>
      </w:r>
      <w:r w:rsidRPr="00054F28">
        <w:rPr>
          <w:rFonts w:ascii="Century Gothic" w:eastAsia="MS Mincho" w:hAnsi="Century Gothic" w:cs="Arial"/>
          <w:sz w:val="22"/>
          <w:szCs w:val="22"/>
        </w:rPr>
        <w:t>, refiriéndose al acto jurídico materia del presente procedimiento. Sin embargo, su motivo de oposición, se considera infundado, pues contrariamente a lo argumentado, la vía administrativa es la correcta.</w:t>
      </w:r>
    </w:p>
    <w:p w14:paraId="482EB9B5"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lastRenderedPageBreak/>
        <w:t>Así es, la impugnación de la vía administrativa elegida, se sustenta fundamentalmente en los puntos siguientes:</w:t>
      </w:r>
    </w:p>
    <w:p w14:paraId="43972AD9" w14:textId="77777777" w:rsidR="00054F28" w:rsidRPr="00054F28" w:rsidRDefault="00054F28" w:rsidP="00054F28">
      <w:pPr>
        <w:pStyle w:val="Prrafodelista"/>
        <w:numPr>
          <w:ilvl w:val="0"/>
          <w:numId w:val="38"/>
        </w:numPr>
        <w:spacing w:line="276" w:lineRule="auto"/>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El acto materia de nulidad fue celebrado por el Municipio</w:t>
      </w:r>
    </w:p>
    <w:p w14:paraId="1953955C" w14:textId="77777777" w:rsidR="00054F28" w:rsidRPr="00054F28" w:rsidRDefault="00054F28" w:rsidP="00054F28">
      <w:pPr>
        <w:pStyle w:val="Prrafodelista"/>
        <w:numPr>
          <w:ilvl w:val="0"/>
          <w:numId w:val="38"/>
        </w:numPr>
        <w:spacing w:line="276" w:lineRule="auto"/>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De anularse el contrato de referencia, las autoridades municipales se convertirían en juez y parte, afectándose así la garantía de certeza jurídica y legalidad, además del derecho de acceso efectivo a la justicia.</w:t>
      </w:r>
    </w:p>
    <w:p w14:paraId="3695ABAF" w14:textId="77777777" w:rsidR="00054F28" w:rsidRPr="00054F28" w:rsidRDefault="00054F28" w:rsidP="00054F28">
      <w:pPr>
        <w:pStyle w:val="Prrafodelista"/>
        <w:numPr>
          <w:ilvl w:val="0"/>
          <w:numId w:val="38"/>
        </w:numPr>
        <w:spacing w:line="276" w:lineRule="auto"/>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todo caso, la nulidad que pretende la autoridad municipal, debe demandarse en la vía civil ante autoridades jurisdiccionales y no ante la propia autoridad municipal, en la vía administrativa. </w:t>
      </w:r>
    </w:p>
    <w:p w14:paraId="26E83A6F"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Ese argumento, apreciado en su conjunto, que esencialmente se refiere a la improcedencia de la vía administrativa y en su lugar plantea que la vía idónea es la civil ante la autoridad jurisdiccional, se abordará en este apartado antes de analizarse la procedencia de la acción como una cuestión de fondo, por considerarse de preferente análisis.</w:t>
      </w:r>
    </w:p>
    <w:p w14:paraId="36167058"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Sin embargo, como ya se indicó, en el caso, adversamente a lo propuesto en el escrito de oposición de referencia, se actualizan los supuestos normativos requeridos para la procedencia de la vía administrativa elegida para la tramitación y resolución del presente procedimiento administrativo de nulidad.</w:t>
      </w:r>
    </w:p>
    <w:p w14:paraId="15E0A667"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Efectivamente, el artículo 195 de Código Municipal del Estado de Chihuahua, dispone:</w:t>
      </w:r>
    </w:p>
    <w:p w14:paraId="665C8D5D"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ARTÍCULO 195.- </w:t>
      </w:r>
      <w:r w:rsidRPr="00054F28">
        <w:rPr>
          <w:rFonts w:ascii="Century Gothic" w:eastAsia="MS Mincho" w:hAnsi="Century Gothic" w:cs="Arial"/>
          <w:b/>
          <w:i/>
          <w:sz w:val="22"/>
          <w:szCs w:val="22"/>
          <w:u w:val="single"/>
        </w:rPr>
        <w:t>El procedimiento administrativo para</w:t>
      </w:r>
      <w:r w:rsidRPr="00054F28">
        <w:rPr>
          <w:rFonts w:ascii="Century Gothic" w:eastAsia="MS Mincho" w:hAnsi="Century Gothic" w:cs="Arial"/>
          <w:b/>
          <w:i/>
          <w:sz w:val="22"/>
          <w:szCs w:val="22"/>
        </w:rPr>
        <w:t xml:space="preserve"> la revocación, rescisión, caducidad y </w:t>
      </w:r>
      <w:r w:rsidRPr="00054F28">
        <w:rPr>
          <w:rFonts w:ascii="Century Gothic" w:eastAsia="MS Mincho" w:hAnsi="Century Gothic" w:cs="Arial"/>
          <w:b/>
          <w:i/>
          <w:sz w:val="22"/>
          <w:szCs w:val="22"/>
          <w:u w:val="single"/>
        </w:rPr>
        <w:t>nulidad</w:t>
      </w:r>
      <w:r w:rsidRPr="00054F28">
        <w:rPr>
          <w:rFonts w:ascii="Century Gothic" w:eastAsia="MS Mincho" w:hAnsi="Century Gothic" w:cs="Arial"/>
          <w:b/>
          <w:i/>
          <w:sz w:val="22"/>
          <w:szCs w:val="22"/>
        </w:rPr>
        <w:t xml:space="preserve"> de concesiones </w:t>
      </w:r>
      <w:r w:rsidRPr="00054F28">
        <w:rPr>
          <w:rFonts w:ascii="Century Gothic" w:eastAsia="MS Mincho" w:hAnsi="Century Gothic" w:cs="Arial"/>
          <w:b/>
          <w:i/>
          <w:sz w:val="22"/>
          <w:szCs w:val="22"/>
          <w:u w:val="single"/>
        </w:rPr>
        <w:t>y contratos</w:t>
      </w:r>
      <w:r w:rsidRPr="00054F28">
        <w:rPr>
          <w:rFonts w:ascii="Century Gothic" w:eastAsia="MS Mincho" w:hAnsi="Century Gothic" w:cs="Arial"/>
          <w:b/>
          <w:i/>
          <w:sz w:val="22"/>
          <w:szCs w:val="22"/>
        </w:rPr>
        <w:t>; la cancelación de permisos; la municipalización de servicios y en general para emitir resoluciones que puedan afectar derechos de particulares, se sujetará a los siguientes requisitos:</w:t>
      </w:r>
    </w:p>
    <w:p w14:paraId="07A821B9" w14:textId="73A143DF" w:rsidR="00054F28" w:rsidRPr="00054F28" w:rsidRDefault="00054F28" w:rsidP="00054F28">
      <w:pPr>
        <w:tabs>
          <w:tab w:val="left" w:pos="4500"/>
        </w:tabs>
        <w:jc w:val="both"/>
        <w:rPr>
          <w:rFonts w:ascii="Century Gothic" w:eastAsia="MS Mincho" w:hAnsi="Century Gothic" w:cs="Arial"/>
          <w:b/>
          <w:i/>
          <w:sz w:val="22"/>
          <w:szCs w:val="22"/>
        </w:rPr>
      </w:pPr>
      <w:r>
        <w:rPr>
          <w:rFonts w:ascii="Century Gothic" w:eastAsia="MS Mincho" w:hAnsi="Century Gothic" w:cs="Arial"/>
          <w:b/>
          <w:i/>
          <w:sz w:val="22"/>
          <w:szCs w:val="22"/>
        </w:rPr>
        <w:tab/>
      </w:r>
    </w:p>
    <w:p w14:paraId="58227020"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I.- Se notificará personalmente al interesado la pretensión, debidamente fundada y motivada de la administración municipal o de la persona que haya gestionado un acto municipal, que pueda afectar los derechos de terceros;</w:t>
      </w:r>
    </w:p>
    <w:p w14:paraId="3C346520"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II.- Los particulares afectados, por sí o por representante legalmente investido, podrán oponerse por escrito en un término de cinco días hábiles a la pretensión de la autoridad municipal o a la del particular, debiendo señalar domicilio para oír notificaciones en la cabecera municipal, ofrecer las pruebas, citar los hechos y fundamentos de derecho en que se apoye;</w:t>
      </w:r>
    </w:p>
    <w:p w14:paraId="41184CE0"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III.- Atendida la naturaleza de las pruebas que deban practicarse, la autoridad municipal abrirá un término de quince días hábiles, en el cual se recibirán y desahogarán las pruebas que hayan sido ofrecidas oportunamente, con excepción de la confesional de las autoridades que está prohibida. La autoridad queda facultada para obtener todos los informes pertinentes y en general los elementos que sirvan para apoyar la legalidad y oportunidad de su pretensión;</w:t>
      </w:r>
    </w:p>
    <w:p w14:paraId="5C49F574"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IV.- Desahogadas las pruebas o concluido el período probatorio, se concederá un término de tres días hábiles para alegar; y</w:t>
      </w:r>
    </w:p>
    <w:p w14:paraId="1C5A594E"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V.- Expresados los alegatos o concluido el término correspondiente, el Ayuntamiento deberá dictar su resolución en un plazo no mayor de un mes, la que se notificará personalmente a los interesados dentro de los cinco días siguientes.</w:t>
      </w:r>
    </w:p>
    <w:p w14:paraId="5120C9F8"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Del análisis de la disposición transcrita, se advierte que, conforme a la misma, la vía procedente para resolver las posibles controversias suscitadas con motivo de la celebración de contratos entre los municipios libres de la entidad de referencia y los particulares, es precisamente a través del procedimiento administrativo que incluye la acción de nulidad de contratos.</w:t>
      </w:r>
    </w:p>
    <w:p w14:paraId="71F1179E"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lastRenderedPageBreak/>
        <w:t>Ese procedimiento, conforme a la disposición transcrita, indudablemente debe desahogarse en la vía administrativa, no en la vía jurisdiccional, y menos particularmente en la civil, ya sea común o federal, como se alegó.</w:t>
      </w:r>
    </w:p>
    <w:p w14:paraId="4923F126"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Lo anterior, tiene justificación plena, dadas las particularidades que tienen los contratos de naturaleza administrativa, celebrados por los Municipios con particulares, pues al celebrarlos, quienes los representan, en ocasiones no se despojan parcial o totalmente de su calidad de autoridades y ejercen sus atribuciones en un plano de supra a subordinación, con el deber de atender, respetar y aplicar las disposiciones legales que regulan los procedimientos respectivos, y en ese sentido, cuando surja un conflicto derivado de la celebración de un contrato administrativo, también resulta procedente la vía administrativa, siempre y cuando exista una norma jurídica o conjunto de normas previamente establecidas, que hayan creado legalmente el procedimiento y forma de dirimir esos conflictos. Esa, es la justicia en sede administrativa, admisible en nuestro sistema jurídico.</w:t>
      </w:r>
    </w:p>
    <w:p w14:paraId="02E71640"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cada caso concreto, debe realizarse el correspondiente análisis particularizado del contrato, para determinar si la actuación del representante contratante, actúo simple y llanamente administrando el patrimonio del municipio, o bien, como en el caso, se advierte que, expresa o implícitamente, la autoridad contratante, se reservó el imperio que le confiere la ley, lo que necesariamente conlleva a concluir que la relación, es de supra a subordinación. </w:t>
      </w:r>
    </w:p>
    <w:p w14:paraId="764D47C0" w14:textId="77777777" w:rsidR="00054F28" w:rsidRPr="00054F28" w:rsidRDefault="00054F28" w:rsidP="00054F28">
      <w:pPr>
        <w:jc w:val="both"/>
        <w:rPr>
          <w:rFonts w:ascii="Century Gothic" w:eastAsia="MS Mincho" w:hAnsi="Century Gothic" w:cs="Arial"/>
          <w:sz w:val="22"/>
          <w:szCs w:val="22"/>
        </w:rPr>
      </w:pPr>
    </w:p>
    <w:p w14:paraId="0DC67AEE" w14:textId="77777777" w:rsidR="00054F28" w:rsidRPr="00054F28" w:rsidRDefault="00054F28" w:rsidP="00054F28">
      <w:pPr>
        <w:jc w:val="both"/>
        <w:rPr>
          <w:rFonts w:ascii="Century Gothic" w:eastAsia="MS Mincho" w:hAnsi="Century Gothic" w:cs="Arial"/>
          <w:sz w:val="22"/>
          <w:szCs w:val="22"/>
        </w:rPr>
      </w:pPr>
    </w:p>
    <w:p w14:paraId="1266AF57"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ese tenor, del análisis del contrato de permuta cuestionado, se advierte que existen cláusulas pactadas en el mismo, que al interpretarse debidamente, ponen relieve que el acto celebrado, fue un acto de autoridad y provino del ejercicio de esa potestad autoritaria reservada y reglamentada en leyes especiales, que tiene la misma característica de imperio y se traduce en el ejercicio de atribuciones de supra a subordinación, e inclusive, se ejercieron en este caso, de manera arbitraria, indebida e ilegal,  pues en su cláusula </w:t>
      </w:r>
      <w:r w:rsidRPr="00054F28">
        <w:rPr>
          <w:rFonts w:ascii="Century Gothic" w:eastAsia="MS Mincho" w:hAnsi="Century Gothic" w:cs="Arial"/>
          <w:b/>
          <w:sz w:val="22"/>
          <w:szCs w:val="22"/>
        </w:rPr>
        <w:t>“PRIMERA”</w:t>
      </w:r>
      <w:r w:rsidRPr="00054F28">
        <w:rPr>
          <w:rFonts w:ascii="Century Gothic" w:eastAsia="MS Mincho" w:hAnsi="Century Gothic" w:cs="Arial"/>
          <w:sz w:val="22"/>
          <w:szCs w:val="22"/>
        </w:rPr>
        <w:t xml:space="preserve">, se realizaron actos que implican la desincorporación de facto </w:t>
      </w:r>
      <w:r w:rsidRPr="00054F28">
        <w:rPr>
          <w:rFonts w:ascii="Century Gothic" w:eastAsia="MS Mincho" w:hAnsi="Century Gothic" w:cs="Arial"/>
          <w:b/>
          <w:sz w:val="22"/>
          <w:szCs w:val="22"/>
        </w:rPr>
        <w:t>-</w:t>
      </w:r>
      <w:r w:rsidRPr="00054F28">
        <w:rPr>
          <w:rFonts w:ascii="Century Gothic" w:eastAsia="MS Mincho" w:hAnsi="Century Gothic" w:cs="Arial"/>
          <w:sz w:val="22"/>
          <w:szCs w:val="22"/>
        </w:rPr>
        <w:t xml:space="preserve"> sin antes seguirse el procedimiento legalmente adecuado </w:t>
      </w:r>
      <w:r w:rsidRPr="00054F28">
        <w:rPr>
          <w:rFonts w:ascii="Century Gothic" w:eastAsia="MS Mincho" w:hAnsi="Century Gothic" w:cs="Arial"/>
          <w:b/>
          <w:sz w:val="22"/>
          <w:szCs w:val="22"/>
        </w:rPr>
        <w:t>-</w:t>
      </w:r>
      <w:r w:rsidRPr="00054F28">
        <w:rPr>
          <w:rFonts w:ascii="Century Gothic" w:eastAsia="MS Mincho" w:hAnsi="Century Gothic" w:cs="Arial"/>
          <w:sz w:val="22"/>
          <w:szCs w:val="22"/>
        </w:rPr>
        <w:t xml:space="preserve">  de un terreno que se encuentra bajo el régimen del dominio público municipal, para ser transferido a través de permuta, a los particulares que ahora se oponen a la nulidad. Y en la misma cláusula, también se realizaron actos que se tradujeron de facto, en incorporar al patrimonio municipal, bienes que se recibieron a cambio del terreno transferido.</w:t>
      </w:r>
    </w:p>
    <w:p w14:paraId="08615CE6"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Y se ordenó en la cláusula </w:t>
      </w:r>
      <w:r w:rsidRPr="00054F28">
        <w:rPr>
          <w:rFonts w:ascii="Century Gothic" w:eastAsia="MS Mincho" w:hAnsi="Century Gothic" w:cs="Arial"/>
          <w:b/>
          <w:sz w:val="22"/>
          <w:szCs w:val="22"/>
        </w:rPr>
        <w:t>“SEGUNDA”</w:t>
      </w:r>
      <w:r w:rsidRPr="00054F28">
        <w:rPr>
          <w:rFonts w:ascii="Century Gothic" w:eastAsia="MS Mincho" w:hAnsi="Century Gothic" w:cs="Arial"/>
          <w:sz w:val="22"/>
          <w:szCs w:val="22"/>
        </w:rPr>
        <w:t>, también imperativamente, con esas facultades de supra a subordinación, que una vez firmado el contrato, se turne al Departamento de Enajenación de Inmuebles, dependiente de esta Secretaría, para efectos de la autorización por parte del Honorable Ayuntamiento del Municipio de Juárez, Estado de Chihuahua, de la permuta consignada en el mismo contrato, el cual, es un procedimiento reglado que en todo caso debió desahogarse previamente de forma obligatoria, según se ha expuesto, de conformidad con lo previsto por los diversos artículos 28 fracción XX y 110, del mismo ordenamiento, en vigor a la celebración del referido contrato de permuta ahora cuestionado, los cuales conducentemente determinaban:</w:t>
      </w:r>
    </w:p>
    <w:p w14:paraId="1A359130"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“ARTÍCULO 28. Son facultades y obligaciones de los Ayuntamientos:</w:t>
      </w:r>
    </w:p>
    <w:p w14:paraId="140FA9AB"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 . .]</w:t>
      </w:r>
    </w:p>
    <w:p w14:paraId="37ECC6AF"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XX. Aprobar, por las dos terceras partes de los integrantes del Ayuntamiento y previo cumplimiento del procedimiento a que se refiere el artículo 110 de este Código, la incorporación, desincorporación o cambio de destino de un bien sujeto al régimen de dominio público municipal, exponiendo en el acta de Cabildo correspondiente, las razones que justifiquen dicho acto que invariablemente, deben referirse al beneficio que el Municipio </w:t>
      </w:r>
      <w:r w:rsidRPr="00054F28">
        <w:rPr>
          <w:rFonts w:ascii="Century Gothic" w:eastAsia="MS Mincho" w:hAnsi="Century Gothic" w:cs="Arial"/>
          <w:b/>
          <w:i/>
          <w:sz w:val="22"/>
          <w:szCs w:val="22"/>
        </w:rPr>
        <w:lastRenderedPageBreak/>
        <w:t>obtiene con dicha disposición y que se verificó que la medida no causa perjuicio a la comunidad. Cuando la desincorporación del régimen de dominio público tenga como finalidad la enajenación del bien, el producto de su enajenación no podrá destinarse al pago del gasto corriente. . . .”</w:t>
      </w:r>
    </w:p>
    <w:p w14:paraId="118EFEF2"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“ARTÍCULO 110.</w:t>
      </w:r>
    </w:p>
    <w:p w14:paraId="35D73573"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 . .]</w:t>
      </w:r>
    </w:p>
    <w:p w14:paraId="1C2A44B6"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 xml:space="preserve">En los demás casos, los bienes del dominio público de los municipios podrán ser enajenados, cumpliendo previamente con lo que dispone la fracción XX, del artículo 28, de este Código, siempre y cuando se observe el siguiente procedimiento: </w:t>
      </w:r>
    </w:p>
    <w:p w14:paraId="1C9ABBFB"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 xml:space="preserve">I. La Dirección de Desarrollo Urbano Municipal o la que corresponda, según el Ayuntamiento, emitirá un dictamen de factibilidad, aprobando o rechazando la solicitud, adjuntando al mismo lo siguiente: </w:t>
      </w:r>
    </w:p>
    <w:p w14:paraId="772A590F"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 xml:space="preserve">a) La documentación que acredite, indudablemente, la propiedad del inmueble a favor del municipio. </w:t>
      </w:r>
    </w:p>
    <w:p w14:paraId="6A558693" w14:textId="769374F5"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 xml:space="preserve">b) La descripción y ubicación exacta del inmueble, con el plano catastral correspondiente. </w:t>
      </w:r>
    </w:p>
    <w:p w14:paraId="6E189682"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 xml:space="preserve">c) La naturaleza del régimen a que se encuentra afecto y su ubicación dentro de las hipótesis que se contemplan en este mismo Código. </w:t>
      </w:r>
    </w:p>
    <w:p w14:paraId="4052E2A7"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d) La justificación para incorporarlo, desincorporarlo, o cambiar su destino. II. Asimismo, la persona titular de la Sindicatura Municipal emitirá un dictamen sobre la factibilidad o no de la desincorporación, en cumplimiento de las atribuciones de vigilancia que le corresponden...”</w:t>
      </w:r>
    </w:p>
    <w:p w14:paraId="46CDEA06"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Sin embargo, todos esos actos administrativos que aquí se han destacado y fueron realizados en el contrato de permuta y que  según se ha demostrado estaban y ahora están  reglados mediante normas legales que deben obedecerse, es indudable que en todo caso correspondía su realización, exclusivamente en el evento de que previamente se hubiere autorizado por las dos terceras partes del Cabildo Municipal, tanto la desincorporación del régimen de dominio público, como la enajenación y adquisición de bienes, a través de la respectiva permuta, previo desahogo del procedimiento respectivo en términos de las previsiones ya transcritas, contenidas en los artículos 28 fracción XX, y 110, del Código Municipal para el Estado de Chihuahua.    </w:t>
      </w:r>
    </w:p>
    <w:p w14:paraId="6497BB59"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sz w:val="22"/>
          <w:szCs w:val="22"/>
        </w:rPr>
        <w:t xml:space="preserve">Por eso, la nulidad que se atiende y fue originada en el contrato de permuta mencionado, no se refiere a una mera desatención a las cláusulas pactadas en igualdad de condiciones que puedan considerarse e interpretarse como la actividad contractual del municipio en ejercicio de facultades de coordinación, sino en todo caso, constituyen parte de una operación </w:t>
      </w:r>
      <w:r w:rsidRPr="00054F28">
        <w:rPr>
          <w:rFonts w:ascii="Century Gothic" w:eastAsia="MS Mincho" w:hAnsi="Century Gothic" w:cs="Arial"/>
          <w:b/>
          <w:sz w:val="22"/>
          <w:szCs w:val="22"/>
        </w:rPr>
        <w:t xml:space="preserve">de la autoridad, quien actúo con facultades de imperio o supra a subordinación, las cuales fueron ejercidas de facto, sin respetar las normas y procedimientos creados en las mismas para desincorporar bienes del dominio municipal y autorizar su enajenación o transferencia a terceros y adquisición de otros vía permuta, e incorporarlos al patrimonio del municipio.  </w:t>
      </w:r>
    </w:p>
    <w:p w14:paraId="2BFB3700"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base a lo anterior, se concluye que contrariamente a lo alegado por los opositores, la vía administrativa, es la adecuada y procedente, máxime que, debido a que tal y como puede observarse en el auto de radicación del presente asunto, en el caso se inició el procedimiento administrativo de nulidad por una causal que en el caso se puede calificar como absoluta y origina la inexistencia del acto, debido a que, quien lo celebró, aunque tenía la calidad con la cual se ostentó, esto es, de Presidente del Municipio de Juárez, Estado de Chihuahua, en realidad esa calidad por sí misma, no le alcanzaba para que por sí y ante sí mismo, transfiriera o enajenara, vía permuta o cualesquier otra figura jurídica, la propiedad de un terreno que tenía la condición particular de encontrarse incorporado al régimen de dominio público municipal, como sucedió en el caso, sin antes agotar el debido </w:t>
      </w:r>
      <w:r w:rsidRPr="00054F28">
        <w:rPr>
          <w:rFonts w:ascii="Century Gothic" w:eastAsia="MS Mincho" w:hAnsi="Century Gothic" w:cs="Arial"/>
          <w:sz w:val="22"/>
          <w:szCs w:val="22"/>
        </w:rPr>
        <w:lastRenderedPageBreak/>
        <w:t xml:space="preserve">procedimiento y obtener por parte del Ayuntamiento, la aprobación de su desincorporación y autorización para enajenar el predio sobre el cual fue celebrado el contrato cuestionado, a través de su permuta. Y en esa medida, si el contrato celebrado resulta nulo porque quien lo celebró carecía de facultades para enajenar por sí y ante sí mismo, sin previa autorización del Ayuntamiento Municipal, es obvio que ese órgano máximo de gobierno del Municipio, en términos de lo previsto por los artículos 17, 28, fracción III y 195 del Código Municipal ya citado, es quien debe resolver con absoluta independencia, autonomía e imparcialidad, si debe o no subsistir y si procede o no su nulidad.  </w:t>
      </w:r>
    </w:p>
    <w:p w14:paraId="5F79C387" w14:textId="77777777" w:rsidR="00054F28" w:rsidRPr="00054F28" w:rsidRDefault="00054F28" w:rsidP="00054F28">
      <w:pPr>
        <w:jc w:val="both"/>
        <w:rPr>
          <w:rFonts w:ascii="Century Gothic" w:eastAsia="MS Mincho" w:hAnsi="Century Gothic" w:cs="Arial"/>
          <w:i/>
          <w:iCs/>
          <w:sz w:val="22"/>
          <w:szCs w:val="22"/>
        </w:rPr>
      </w:pPr>
      <w:r w:rsidRPr="00054F28">
        <w:rPr>
          <w:rFonts w:ascii="Century Gothic" w:eastAsia="MS Mincho" w:hAnsi="Century Gothic" w:cs="Arial"/>
          <w:sz w:val="22"/>
          <w:szCs w:val="22"/>
        </w:rPr>
        <w:t>En tal escenario, esta autoridad municipal considera que la oposición que se atiende, es infundada, al no asistirles razón a los particulares opositores, pues como ya se dijo en párrafos anteriores, la vía ejercitada por el Municipio de Juárez, Estado de Chihuahua, encuentra pleno sustento en el artículo 195 del Código Municipal para el Estado de Chihuahua, el cual prevé el procedimiento que deberá incoarse cuando se pretenda nulificar un contrato celebrado por el Municipio.</w:t>
      </w:r>
    </w:p>
    <w:p w14:paraId="5D4F0BA6"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En esas condiciones, el referido precepto legal que inclusive ya fue transcrito, estatuye la vía administrativa, los requisitos, pasos a seguir y autoridades competentes para tramitar y resolver acerca de la nulidad de contratos cuando se pretenda nulificar alguno de ellos, lo cual permite concluir que la vía elegida para la tramitación del presente asunto, es la correcta, al encuadrarse el caso concreto en la hipótesis normativa prevista en el artículo mencionado.</w:t>
      </w:r>
    </w:p>
    <w:p w14:paraId="3C7ED7F1"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Inclusive, en la cláusula </w:t>
      </w:r>
      <w:r w:rsidRPr="00054F28">
        <w:rPr>
          <w:rFonts w:ascii="Century Gothic" w:eastAsia="MS Mincho" w:hAnsi="Century Gothic" w:cs="Arial"/>
          <w:b/>
          <w:sz w:val="22"/>
          <w:szCs w:val="22"/>
        </w:rPr>
        <w:t>“OCTAVA”</w:t>
      </w:r>
      <w:r w:rsidRPr="00054F28">
        <w:rPr>
          <w:rFonts w:ascii="Century Gothic" w:eastAsia="MS Mincho" w:hAnsi="Century Gothic" w:cs="Arial"/>
          <w:sz w:val="22"/>
          <w:szCs w:val="22"/>
        </w:rPr>
        <w:t xml:space="preserve"> del contrato que se pretende nulificar, expresamente las partes pactaron someterse a los procedimientos previstos en el Código Municipal para el Estado de Chihuahua y demás normatividad administrativa aplicable, renunciando los particulares al fuero que pudiera corresponderles por cualquier causa.  Y esa renuncia a cualesquiera otros fueros, vía o jurisdicción, deben prevalecer, pues la voluntad de las partes ha de prevalecer en esos supuestos.</w:t>
      </w:r>
    </w:p>
    <w:p w14:paraId="692EFCF5" w14:textId="77777777" w:rsidR="00054F28" w:rsidRPr="00054F28" w:rsidRDefault="00054F28" w:rsidP="00054F28">
      <w:pPr>
        <w:jc w:val="both"/>
        <w:rPr>
          <w:rFonts w:ascii="Century Gothic" w:eastAsia="MS Mincho" w:hAnsi="Century Gothic" w:cs="Arial"/>
          <w:bCs/>
          <w:sz w:val="22"/>
          <w:szCs w:val="22"/>
        </w:rPr>
      </w:pPr>
      <w:r w:rsidRPr="00054F28">
        <w:rPr>
          <w:rFonts w:ascii="Century Gothic" w:eastAsia="MS Mincho" w:hAnsi="Century Gothic" w:cs="Arial"/>
          <w:bCs/>
          <w:sz w:val="22"/>
          <w:szCs w:val="22"/>
        </w:rPr>
        <w:t xml:space="preserve">Pero adicionalmente a lo considerado, si en el caso se ha visto que la justicia administrativa en materia de nulidad contratos, en su etapa de resolución corresponde al Ayuntamiento del Municipio, entonces no puede sostenerse con razón, como lo alegan los opositores, que en el caso se reúnan la doble calidad de parte y autoridad </w:t>
      </w:r>
      <w:proofErr w:type="spellStart"/>
      <w:r w:rsidRPr="00054F28">
        <w:rPr>
          <w:rFonts w:ascii="Century Gothic" w:eastAsia="MS Mincho" w:hAnsi="Century Gothic" w:cs="Arial"/>
          <w:bCs/>
          <w:sz w:val="22"/>
          <w:szCs w:val="22"/>
        </w:rPr>
        <w:t>resolutora</w:t>
      </w:r>
      <w:proofErr w:type="spellEnd"/>
      <w:r w:rsidRPr="00054F28">
        <w:rPr>
          <w:rFonts w:ascii="Century Gothic" w:eastAsia="MS Mincho" w:hAnsi="Century Gothic" w:cs="Arial"/>
          <w:bCs/>
          <w:sz w:val="22"/>
          <w:szCs w:val="22"/>
        </w:rPr>
        <w:t xml:space="preserve">, y por esos motivos se violente el debido proceso, así como las garantías de certeza jurídica y legalidad, y el derecho al acceso efectivo a la justicia e imparcialidad, pues en todo caso, el citado régimen creado por el artículo 195, en relación con el artículo 28, fracción LIV, del Código Municipal, otorgan la posibilidad de resolver acerca de los procedimientos de nulidad de contratos, al Honorable Ayuntamiento, quien en este caso no tuvo intervención en el contrato cuestionado, pues nótese que, exclusivamente lo celebró precisamente el entonces Presidente Municipal con la asistencia de otros funcionarios de la misma administración, sin cubrirse previamente el requisito especial que debió satisfacerse, al tratarse de terrenos </w:t>
      </w:r>
      <w:r w:rsidRPr="00054F28">
        <w:rPr>
          <w:rFonts w:ascii="Century Gothic" w:eastAsia="MS Mincho" w:hAnsi="Century Gothic" w:cs="Arial"/>
          <w:b/>
          <w:bCs/>
          <w:sz w:val="22"/>
          <w:szCs w:val="22"/>
        </w:rPr>
        <w:t>incorporados al régimen de dominio público</w:t>
      </w:r>
      <w:r w:rsidRPr="00054F28">
        <w:rPr>
          <w:rFonts w:ascii="Century Gothic" w:eastAsia="MS Mincho" w:hAnsi="Century Gothic" w:cs="Arial"/>
          <w:bCs/>
          <w:sz w:val="22"/>
          <w:szCs w:val="22"/>
        </w:rPr>
        <w:t>, o sea el requisito previo relativo a la desincorporación y autorización para su  venta, por parte del Ayuntamiento, en términos de lo previsto por los diversos artículos 28 fracción XX y 110, del mismo ordenamiento, el cual, no fue satisfecho en el caso, antes del contrato cuestionado, y esas esas disposiciones, vigentes en el momento en que debieron atenderse, (marzo de 2016 en que se firmó el contrato cuestionado) tajantemente y sin excepción, determinaban:</w:t>
      </w:r>
    </w:p>
    <w:p w14:paraId="4AAB3CFD"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“ARTÍCULO 28. Son facultades y obligaciones de los Ayuntamientos:</w:t>
      </w:r>
    </w:p>
    <w:p w14:paraId="264F84A9"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 . .]</w:t>
      </w:r>
    </w:p>
    <w:p w14:paraId="53A11D90" w14:textId="1A57DD0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 xml:space="preserve">XX. Aprobar, por las dos terceras partes de los integrantes del Ayuntamiento y </w:t>
      </w:r>
      <w:r w:rsidRPr="00054F28">
        <w:rPr>
          <w:rFonts w:ascii="Century Gothic" w:eastAsia="MS Mincho" w:hAnsi="Century Gothic" w:cs="Arial"/>
          <w:b/>
          <w:bCs/>
          <w:i/>
          <w:sz w:val="22"/>
          <w:szCs w:val="22"/>
          <w:u w:val="single"/>
        </w:rPr>
        <w:t>previo cumplimiento del procedimiento a que se refiere el artículo 110 de este Código</w:t>
      </w:r>
      <w:r w:rsidRPr="00054F28">
        <w:rPr>
          <w:rFonts w:ascii="Century Gothic" w:eastAsia="MS Mincho" w:hAnsi="Century Gothic" w:cs="Arial"/>
          <w:b/>
          <w:bCs/>
          <w:i/>
          <w:sz w:val="22"/>
          <w:szCs w:val="22"/>
        </w:rPr>
        <w:t xml:space="preserve">, la incorporación, </w:t>
      </w:r>
      <w:r w:rsidRPr="00054F28">
        <w:rPr>
          <w:rFonts w:ascii="Century Gothic" w:eastAsia="MS Mincho" w:hAnsi="Century Gothic" w:cs="Arial"/>
          <w:b/>
          <w:bCs/>
          <w:i/>
          <w:sz w:val="22"/>
          <w:szCs w:val="22"/>
          <w:u w:val="single"/>
        </w:rPr>
        <w:t>desincorporación</w:t>
      </w:r>
      <w:r w:rsidRPr="00054F28">
        <w:rPr>
          <w:rFonts w:ascii="Century Gothic" w:eastAsia="MS Mincho" w:hAnsi="Century Gothic" w:cs="Arial"/>
          <w:b/>
          <w:bCs/>
          <w:i/>
          <w:sz w:val="22"/>
          <w:szCs w:val="22"/>
        </w:rPr>
        <w:t xml:space="preserve"> o cambio de destino de un bien sujeto al régimen de </w:t>
      </w:r>
      <w:r w:rsidRPr="00054F28">
        <w:rPr>
          <w:rFonts w:ascii="Century Gothic" w:eastAsia="MS Mincho" w:hAnsi="Century Gothic" w:cs="Arial"/>
          <w:b/>
          <w:bCs/>
          <w:i/>
          <w:sz w:val="22"/>
          <w:szCs w:val="22"/>
        </w:rPr>
        <w:lastRenderedPageBreak/>
        <w:t>dominio público municipal, exponiendo en el acta de Cabildo correspondiente, las razones que justifiquen dicho acto que invariablemente, deben referirse al beneficio que el Municipio obtiene con dicha disposición y que se verificó que la medida no causa perjuicio a la comunidad. Cuando la desincorporación del régimen de dominio público tenga como finalidad la enajenación del bien, el producto de su enajenación no podrá destinarse al pago del gasto corriente</w:t>
      </w:r>
      <w:proofErr w:type="gramStart"/>
      <w:r w:rsidR="00973245" w:rsidRPr="00054F28">
        <w:rPr>
          <w:rFonts w:ascii="Century Gothic" w:eastAsia="MS Mincho" w:hAnsi="Century Gothic" w:cs="Arial"/>
          <w:b/>
          <w:bCs/>
          <w:i/>
          <w:sz w:val="22"/>
          <w:szCs w:val="22"/>
        </w:rPr>
        <w:t>. . ..</w:t>
      </w:r>
      <w:r w:rsidRPr="00054F28">
        <w:rPr>
          <w:rFonts w:ascii="Century Gothic" w:eastAsia="MS Mincho" w:hAnsi="Century Gothic" w:cs="Arial"/>
          <w:b/>
          <w:bCs/>
          <w:i/>
          <w:sz w:val="22"/>
          <w:szCs w:val="22"/>
        </w:rPr>
        <w:t>”</w:t>
      </w:r>
      <w:proofErr w:type="gramEnd"/>
    </w:p>
    <w:p w14:paraId="66F7F2CE" w14:textId="77777777" w:rsidR="00054F28" w:rsidRPr="00054F28" w:rsidRDefault="00054F28" w:rsidP="00054F28">
      <w:pPr>
        <w:jc w:val="both"/>
        <w:rPr>
          <w:rFonts w:ascii="Century Gothic" w:eastAsia="MS Mincho" w:hAnsi="Century Gothic" w:cs="Arial"/>
          <w:b/>
          <w:bCs/>
          <w:i/>
          <w:sz w:val="22"/>
          <w:szCs w:val="22"/>
        </w:rPr>
      </w:pPr>
    </w:p>
    <w:p w14:paraId="512AAC57" w14:textId="77777777" w:rsidR="00054F28" w:rsidRPr="00054F28" w:rsidRDefault="00054F28" w:rsidP="00054F28">
      <w:pPr>
        <w:jc w:val="both"/>
        <w:rPr>
          <w:rFonts w:ascii="Century Gothic" w:eastAsia="MS Mincho" w:hAnsi="Century Gothic" w:cs="Arial"/>
          <w:b/>
          <w:bCs/>
          <w:i/>
          <w:sz w:val="22"/>
          <w:szCs w:val="22"/>
        </w:rPr>
      </w:pPr>
    </w:p>
    <w:p w14:paraId="6D2267D6"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“ARTÍCULO 110.</w:t>
      </w:r>
    </w:p>
    <w:p w14:paraId="5BF65B9A"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 . .]</w:t>
      </w:r>
    </w:p>
    <w:p w14:paraId="1524FB4A"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 xml:space="preserve">En los demás casos, </w:t>
      </w:r>
      <w:r w:rsidRPr="00054F28">
        <w:rPr>
          <w:rFonts w:ascii="Century Gothic" w:eastAsia="MS Mincho" w:hAnsi="Century Gothic" w:cs="Arial"/>
          <w:b/>
          <w:bCs/>
          <w:i/>
          <w:sz w:val="22"/>
          <w:szCs w:val="22"/>
          <w:u w:val="single"/>
        </w:rPr>
        <w:t>los bienes del dominio público de los municipios podrán ser enajenados, cumpliendo previamente con lo que dispone la fracción XX, del artículo 28, de este Código, siempre y cuando se observe el siguiente procedimiento:</w:t>
      </w:r>
      <w:r w:rsidRPr="00054F28">
        <w:rPr>
          <w:rFonts w:ascii="Century Gothic" w:eastAsia="MS Mincho" w:hAnsi="Century Gothic" w:cs="Arial"/>
          <w:b/>
          <w:bCs/>
          <w:i/>
          <w:sz w:val="22"/>
          <w:szCs w:val="22"/>
        </w:rPr>
        <w:t xml:space="preserve"> </w:t>
      </w:r>
    </w:p>
    <w:p w14:paraId="46C8FF47"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 xml:space="preserve">I. La Dirección de Desarrollo Urbano Municipal o la que corresponda, según el Ayuntamiento, emitirá un dictamen de factibilidad, aprobando o rechazando la solicitud, adjuntando al mismo lo siguiente: </w:t>
      </w:r>
    </w:p>
    <w:p w14:paraId="27F625E1"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 xml:space="preserve">a) La documentación que acredite, indudablemente, la propiedad del inmueble a favor del municipio. </w:t>
      </w:r>
    </w:p>
    <w:p w14:paraId="2917EF79"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 xml:space="preserve">b) La descripción y ubicación exacta del inmueble, con el plano catastral correspondiente. </w:t>
      </w:r>
    </w:p>
    <w:p w14:paraId="164ABA6B"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 xml:space="preserve">c) La naturaleza del régimen a que se encuentra afecto y su ubicación dentro de las hipótesis que se contemplan en este mismo Código. </w:t>
      </w:r>
    </w:p>
    <w:p w14:paraId="4BDE5CF5" w14:textId="77777777" w:rsidR="00054F28" w:rsidRPr="00054F28" w:rsidRDefault="00054F28" w:rsidP="00054F28">
      <w:pPr>
        <w:jc w:val="both"/>
        <w:rPr>
          <w:rFonts w:ascii="Century Gothic" w:eastAsia="MS Mincho" w:hAnsi="Century Gothic" w:cs="Arial"/>
          <w:b/>
          <w:bCs/>
          <w:i/>
          <w:sz w:val="22"/>
          <w:szCs w:val="22"/>
        </w:rPr>
      </w:pPr>
      <w:r w:rsidRPr="00054F28">
        <w:rPr>
          <w:rFonts w:ascii="Century Gothic" w:eastAsia="MS Mincho" w:hAnsi="Century Gothic" w:cs="Arial"/>
          <w:b/>
          <w:bCs/>
          <w:i/>
          <w:sz w:val="22"/>
          <w:szCs w:val="22"/>
        </w:rPr>
        <w:t>d) La justificación para incorporarlo, desincorporarlo, o cambiar su destino. II. Asimismo, la persona titular de la Sindicatura Municipal emitirá un dictamen sobre la factibilidad o no de la desincorporación, en cumplimiento de las atribuciones de vigilancia que le corresponden...”</w:t>
      </w:r>
    </w:p>
    <w:p w14:paraId="2CA104C9" w14:textId="77777777" w:rsidR="00054F28" w:rsidRPr="00054F28" w:rsidRDefault="00054F28" w:rsidP="00054F28">
      <w:pPr>
        <w:jc w:val="both"/>
        <w:rPr>
          <w:rFonts w:ascii="Century Gothic" w:eastAsia="MS Mincho" w:hAnsi="Century Gothic" w:cs="Arial"/>
          <w:bCs/>
          <w:sz w:val="22"/>
          <w:szCs w:val="22"/>
        </w:rPr>
      </w:pPr>
      <w:r w:rsidRPr="00054F28">
        <w:rPr>
          <w:rFonts w:ascii="Century Gothic" w:eastAsia="MS Mincho" w:hAnsi="Century Gothic" w:cs="Arial"/>
          <w:bCs/>
          <w:sz w:val="22"/>
          <w:szCs w:val="22"/>
        </w:rPr>
        <w:t>Sin embargo, ese procedimiento de desincorporación y autorización para enajenar, que resultaba obligatorio, previamente a la firma del contrato, no fue satisfecho, motivo por el cual, el Presidente del Municipio de Juárez, Estado de Chihuahua, en realidad carecía de atribuciones para celebrar el contrato de permuta cuestionado que afectó los bienes del Municipio.</w:t>
      </w:r>
    </w:p>
    <w:p w14:paraId="38416E6F" w14:textId="77777777" w:rsidR="00054F28" w:rsidRPr="00054F28" w:rsidRDefault="00054F28" w:rsidP="00054F28">
      <w:pPr>
        <w:jc w:val="both"/>
        <w:rPr>
          <w:rFonts w:ascii="Century Gothic" w:eastAsia="MS Mincho" w:hAnsi="Century Gothic" w:cs="Arial"/>
          <w:bCs/>
          <w:sz w:val="22"/>
          <w:szCs w:val="22"/>
        </w:rPr>
      </w:pPr>
      <w:r w:rsidRPr="00054F28">
        <w:rPr>
          <w:rFonts w:ascii="Century Gothic" w:eastAsia="MS Mincho" w:hAnsi="Century Gothic" w:cs="Arial"/>
          <w:bCs/>
          <w:sz w:val="22"/>
          <w:szCs w:val="22"/>
        </w:rPr>
        <w:t>Por ende, el Ayuntamiento del referido Municipio, en términos de lo previsto por el artículo 195 fracción V, del Código Administrativo del Estado de Chihuahua, tiene la facultad para resolver en la vía administrativa, acerca de la nulidad del contrato de permuta cuestionado, sin que ello implique violación al debido proceso, acceso a la justicia efectivo, imparcialidad, seguridad jurídica y legalidad, pues según se ha dicho, ese procedimiento garantiza todos esos derechos y garantías, y el Honorable Ayuntamiento no celebró ni autorizó la permuta cuestionada, motivo por el cual no puede considerarse como Juez y Parte, ni que se ha contaminado y por ende puede resolver con absoluta imparcialidad, como lo está realizando en este momento.</w:t>
      </w:r>
    </w:p>
    <w:p w14:paraId="413662E1"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b/>
          <w:bCs/>
          <w:sz w:val="22"/>
          <w:szCs w:val="22"/>
        </w:rPr>
        <w:t>III. Estudio de fondo.</w:t>
      </w:r>
      <w:r w:rsidRPr="00054F28">
        <w:rPr>
          <w:rFonts w:ascii="Century Gothic" w:eastAsia="MS Mincho" w:hAnsi="Century Gothic" w:cs="Arial"/>
          <w:sz w:val="22"/>
          <w:szCs w:val="22"/>
        </w:rPr>
        <w:t xml:space="preserve"> En el caso está comprobada fehacientemente una causal de nulidad respecto del contrato identificado con la clave alfanumérica </w:t>
      </w:r>
      <w:proofErr w:type="spellStart"/>
      <w:r w:rsidRPr="00054F28">
        <w:rPr>
          <w:rFonts w:ascii="Century Gothic" w:eastAsia="MS Mincho" w:hAnsi="Century Gothic" w:cs="Arial"/>
          <w:b/>
          <w:sz w:val="22"/>
          <w:szCs w:val="22"/>
        </w:rPr>
        <w:t>JUR</w:t>
      </w:r>
      <w:proofErr w:type="spellEnd"/>
      <w:r w:rsidRPr="00054F28">
        <w:rPr>
          <w:rFonts w:ascii="Century Gothic" w:eastAsia="MS Mincho" w:hAnsi="Century Gothic" w:cs="Arial"/>
          <w:b/>
          <w:sz w:val="22"/>
          <w:szCs w:val="22"/>
        </w:rPr>
        <w:t>/</w:t>
      </w:r>
      <w:proofErr w:type="spellStart"/>
      <w:r w:rsidRPr="00054F28">
        <w:rPr>
          <w:rFonts w:ascii="Century Gothic" w:eastAsia="MS Mincho" w:hAnsi="Century Gothic" w:cs="Arial"/>
          <w:b/>
          <w:sz w:val="22"/>
          <w:szCs w:val="22"/>
        </w:rPr>
        <w:t>SA</w:t>
      </w:r>
      <w:proofErr w:type="spellEnd"/>
      <w:r w:rsidRPr="00054F28">
        <w:rPr>
          <w:rFonts w:ascii="Century Gothic" w:eastAsia="MS Mincho" w:hAnsi="Century Gothic" w:cs="Arial"/>
          <w:b/>
          <w:sz w:val="22"/>
          <w:szCs w:val="22"/>
        </w:rPr>
        <w:t>/034/2016</w:t>
      </w:r>
      <w:r w:rsidRPr="00054F28">
        <w:rPr>
          <w:rFonts w:ascii="Century Gothic" w:eastAsia="MS Mincho" w:hAnsi="Century Gothic" w:cs="Arial"/>
          <w:sz w:val="22"/>
          <w:szCs w:val="22"/>
        </w:rPr>
        <w:t>, debido a lo siguiente:</w:t>
      </w:r>
    </w:p>
    <w:p w14:paraId="5E7C2150"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Obra en autos, y tiene pleno valor probatorio como documento público, el contrato </w:t>
      </w:r>
      <w:proofErr w:type="spellStart"/>
      <w:r w:rsidRPr="00054F28">
        <w:rPr>
          <w:rFonts w:ascii="Century Gothic" w:eastAsia="MS Mincho" w:hAnsi="Century Gothic" w:cs="Arial"/>
          <w:b/>
          <w:sz w:val="22"/>
          <w:szCs w:val="22"/>
        </w:rPr>
        <w:t>JUR</w:t>
      </w:r>
      <w:proofErr w:type="spellEnd"/>
      <w:r w:rsidRPr="00054F28">
        <w:rPr>
          <w:rFonts w:ascii="Century Gothic" w:eastAsia="MS Mincho" w:hAnsi="Century Gothic" w:cs="Arial"/>
          <w:b/>
          <w:sz w:val="22"/>
          <w:szCs w:val="22"/>
        </w:rPr>
        <w:t>/</w:t>
      </w:r>
      <w:proofErr w:type="spellStart"/>
      <w:r w:rsidRPr="00054F28">
        <w:rPr>
          <w:rFonts w:ascii="Century Gothic" w:eastAsia="MS Mincho" w:hAnsi="Century Gothic" w:cs="Arial"/>
          <w:b/>
          <w:sz w:val="22"/>
          <w:szCs w:val="22"/>
        </w:rPr>
        <w:t>SA</w:t>
      </w:r>
      <w:proofErr w:type="spellEnd"/>
      <w:r w:rsidRPr="00054F28">
        <w:rPr>
          <w:rFonts w:ascii="Century Gothic" w:eastAsia="MS Mincho" w:hAnsi="Century Gothic" w:cs="Arial"/>
          <w:b/>
          <w:sz w:val="22"/>
          <w:szCs w:val="22"/>
        </w:rPr>
        <w:t>/034/2016</w:t>
      </w:r>
      <w:r w:rsidRPr="00054F28">
        <w:rPr>
          <w:rFonts w:ascii="Century Gothic" w:eastAsia="MS Mincho" w:hAnsi="Century Gothic" w:cs="Arial"/>
          <w:sz w:val="22"/>
          <w:szCs w:val="22"/>
        </w:rPr>
        <w:t xml:space="preserve"> y copia certificada del mismo, celebrado el 07 de marzo 2016,</w:t>
      </w:r>
      <w:r w:rsidRPr="00054F28">
        <w:rPr>
          <w:rFonts w:ascii="Century Gothic" w:hAnsi="Century Gothic" w:cs="Arial"/>
          <w:color w:val="000000"/>
          <w:sz w:val="22"/>
          <w:szCs w:val="22"/>
        </w:rPr>
        <w:t xml:space="preserve"> por el Presidente del Municipio de Juárez, Estado de Chihuahua y el señor Oscar Herrera Huidobro, por su propio derecho y como apoderado de los señores Sergio Oscar Herrera Miranda y Maricela Del Carmen Huidobro Ortiz, respecto del bien de dominio público municipal, identificado como lote de terreno urbano con superficie de 10,000.00 m</w:t>
      </w:r>
      <w:r w:rsidRPr="00054F28">
        <w:rPr>
          <w:rFonts w:ascii="Century Gothic" w:hAnsi="Century Gothic" w:cs="Arial"/>
          <w:color w:val="000000"/>
          <w:sz w:val="22"/>
          <w:szCs w:val="22"/>
          <w:vertAlign w:val="superscript"/>
        </w:rPr>
        <w:t>2</w:t>
      </w:r>
      <w:r w:rsidRPr="00054F28">
        <w:rPr>
          <w:rFonts w:ascii="Century Gothic" w:hAnsi="Century Gothic" w:cs="Arial"/>
          <w:color w:val="000000"/>
          <w:sz w:val="22"/>
          <w:szCs w:val="22"/>
        </w:rPr>
        <w:t xml:space="preserve">, identificado como </w:t>
      </w:r>
      <w:r w:rsidRPr="00054F28">
        <w:rPr>
          <w:rFonts w:ascii="Century Gothic" w:hAnsi="Century Gothic" w:cs="Arial"/>
          <w:color w:val="000000"/>
          <w:sz w:val="22"/>
          <w:szCs w:val="22"/>
        </w:rPr>
        <w:lastRenderedPageBreak/>
        <w:t>fracción del polígono 2-A, ubicado en la Avenida Miguel de la Madrid del Fraccionamiento Roma de esta ciudad.</w:t>
      </w:r>
      <w:r w:rsidRPr="00054F28">
        <w:rPr>
          <w:rFonts w:ascii="Century Gothic" w:eastAsia="MS Mincho" w:hAnsi="Century Gothic" w:cs="Arial"/>
          <w:sz w:val="22"/>
          <w:szCs w:val="22"/>
        </w:rPr>
        <w:t xml:space="preserve"> </w:t>
      </w:r>
    </w:p>
    <w:p w14:paraId="5B16D027"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sz w:val="22"/>
          <w:szCs w:val="22"/>
        </w:rPr>
        <w:t xml:space="preserve">Del contenido de ese contrato, se advierte que fue celebrado y suscrito, </w:t>
      </w:r>
      <w:r w:rsidRPr="00054F28">
        <w:rPr>
          <w:rFonts w:ascii="Century Gothic" w:eastAsia="MS Mincho" w:hAnsi="Century Gothic" w:cs="Arial"/>
          <w:b/>
          <w:sz w:val="22"/>
          <w:szCs w:val="22"/>
          <w:u w:val="single"/>
        </w:rPr>
        <w:t>sin que previamente se haya cumplido el requisito consistente en la desincorporación</w:t>
      </w:r>
      <w:r w:rsidRPr="00054F28">
        <w:rPr>
          <w:rFonts w:ascii="Century Gothic" w:eastAsia="MS Mincho" w:hAnsi="Century Gothic" w:cs="Arial"/>
          <w:sz w:val="22"/>
          <w:szCs w:val="22"/>
        </w:rPr>
        <w:t xml:space="preserve"> del terreno del dominio público municipal objeto de permuta, y sin que se hubiere aprobado su enajenación vía permuta, en términos de lo previsto por la fracción XX, del artículo 28 del Código Municipal para el Estado de Chihuahua y </w:t>
      </w:r>
      <w:r w:rsidRPr="00054F28">
        <w:rPr>
          <w:rFonts w:ascii="Century Gothic" w:eastAsia="MS Mincho" w:hAnsi="Century Gothic" w:cs="Arial"/>
          <w:b/>
          <w:sz w:val="22"/>
          <w:szCs w:val="22"/>
          <w:u w:val="single"/>
        </w:rPr>
        <w:t>sin que se haya cumplido previamente</w:t>
      </w:r>
      <w:r w:rsidRPr="00054F28">
        <w:rPr>
          <w:rFonts w:ascii="Century Gothic" w:eastAsia="MS Mincho" w:hAnsi="Century Gothic" w:cs="Arial"/>
          <w:b/>
          <w:sz w:val="22"/>
          <w:szCs w:val="22"/>
        </w:rPr>
        <w:t xml:space="preserve"> </w:t>
      </w:r>
      <w:r w:rsidRPr="00054F28">
        <w:rPr>
          <w:rFonts w:ascii="Century Gothic" w:eastAsia="MS Mincho" w:hAnsi="Century Gothic" w:cs="Arial"/>
          <w:sz w:val="22"/>
          <w:szCs w:val="22"/>
        </w:rPr>
        <w:t>el procedimiento previsto en el citado artículo 110 del mismo Código Municipal, cuyo contenido literal, en su parte conducente, es:</w:t>
      </w:r>
    </w:p>
    <w:p w14:paraId="153C5D0F" w14:textId="77777777" w:rsidR="00054F28" w:rsidRPr="00054F28" w:rsidRDefault="00054F28" w:rsidP="00054F28">
      <w:pPr>
        <w:pStyle w:val="Prrafodelista"/>
        <w:jc w:val="both"/>
        <w:rPr>
          <w:rFonts w:ascii="Century Gothic" w:eastAsia="MS Mincho" w:hAnsi="Century Gothic" w:cs="Arial"/>
          <w:b/>
          <w:i/>
          <w:sz w:val="22"/>
          <w:szCs w:val="22"/>
        </w:rPr>
      </w:pPr>
      <w:r w:rsidRPr="00054F28">
        <w:rPr>
          <w:rFonts w:ascii="Century Gothic" w:eastAsia="MS Mincho" w:hAnsi="Century Gothic" w:cs="Arial"/>
          <w:b/>
          <w:i/>
          <w:sz w:val="22"/>
          <w:szCs w:val="22"/>
        </w:rPr>
        <w:t>“ARTÍCULO 110.</w:t>
      </w:r>
    </w:p>
    <w:p w14:paraId="47CAC9B6" w14:textId="77777777" w:rsidR="00054F28" w:rsidRPr="00054F28" w:rsidRDefault="00054F28" w:rsidP="00054F28">
      <w:pPr>
        <w:pStyle w:val="Prrafodelista"/>
        <w:jc w:val="both"/>
        <w:rPr>
          <w:rFonts w:ascii="Century Gothic" w:eastAsia="MS Mincho" w:hAnsi="Century Gothic" w:cs="Arial"/>
          <w:b/>
          <w:i/>
          <w:sz w:val="22"/>
          <w:szCs w:val="22"/>
        </w:rPr>
      </w:pPr>
      <w:r w:rsidRPr="00054F28">
        <w:rPr>
          <w:rFonts w:ascii="Century Gothic" w:eastAsia="MS Mincho" w:hAnsi="Century Gothic" w:cs="Arial"/>
          <w:b/>
          <w:i/>
          <w:sz w:val="22"/>
          <w:szCs w:val="22"/>
        </w:rPr>
        <w:t>[. . .]</w:t>
      </w:r>
    </w:p>
    <w:p w14:paraId="49A92CF9" w14:textId="77777777" w:rsidR="00054F28" w:rsidRPr="00054F28" w:rsidRDefault="00054F28" w:rsidP="00054F28">
      <w:pPr>
        <w:pStyle w:val="Prrafodelista"/>
        <w:jc w:val="both"/>
        <w:rPr>
          <w:rFonts w:ascii="Century Gothic" w:eastAsia="MS Mincho" w:hAnsi="Century Gothic" w:cs="Arial"/>
          <w:b/>
          <w:i/>
          <w:sz w:val="22"/>
          <w:szCs w:val="22"/>
          <w:u w:val="single"/>
        </w:rPr>
      </w:pPr>
      <w:r w:rsidRPr="00054F28">
        <w:rPr>
          <w:rFonts w:ascii="Century Gothic" w:eastAsia="MS Mincho" w:hAnsi="Century Gothic" w:cs="Arial"/>
          <w:b/>
          <w:i/>
          <w:sz w:val="22"/>
          <w:szCs w:val="22"/>
        </w:rPr>
        <w:t xml:space="preserve">En los demás casos, los bienes del dominio público de los municipios </w:t>
      </w:r>
      <w:r w:rsidRPr="00054F28">
        <w:rPr>
          <w:rFonts w:ascii="Century Gothic" w:eastAsia="MS Mincho" w:hAnsi="Century Gothic" w:cs="Arial"/>
          <w:b/>
          <w:i/>
          <w:sz w:val="22"/>
          <w:szCs w:val="22"/>
          <w:u w:val="single"/>
        </w:rPr>
        <w:t xml:space="preserve">podrán ser enajenados, cumpliendo previamente con lo que dispone la fracción XX, del artículo 28, de este Código, siempre y cuando se observe el siguiente procedimiento: </w:t>
      </w:r>
    </w:p>
    <w:p w14:paraId="7A2F2ED6" w14:textId="77777777" w:rsidR="00054F28" w:rsidRPr="00054F28" w:rsidRDefault="00054F28" w:rsidP="00054F28">
      <w:pPr>
        <w:pStyle w:val="Prrafodelista"/>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I. La Dirección de Desarrollo Urbano Municipal o la que corresponda, según el Ayuntamiento, emitirá un dictamen de factibilidad, aprobando o rechazando la solicitud, adjuntando al mismo lo siguiente: </w:t>
      </w:r>
    </w:p>
    <w:p w14:paraId="7F24B489" w14:textId="77777777" w:rsidR="00054F28" w:rsidRPr="00054F28" w:rsidRDefault="00054F28" w:rsidP="00054F28">
      <w:pPr>
        <w:pStyle w:val="Prrafodelista"/>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a) La documentación que acredite, indudablemente, la propiedad del inmueble a favor del municipio. </w:t>
      </w:r>
    </w:p>
    <w:p w14:paraId="3E2EE215" w14:textId="77777777" w:rsidR="00054F28" w:rsidRPr="00054F28" w:rsidRDefault="00054F28" w:rsidP="00054F28">
      <w:pPr>
        <w:pStyle w:val="Prrafodelista"/>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b) La descripción y ubicación exacta del inmueble, con el plano catastral correspondiente. </w:t>
      </w:r>
    </w:p>
    <w:p w14:paraId="27A41247" w14:textId="77777777" w:rsidR="00054F28" w:rsidRPr="00054F28" w:rsidRDefault="00054F28" w:rsidP="00054F28">
      <w:pPr>
        <w:pStyle w:val="Prrafodelista"/>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c) La naturaleza del régimen a que se encuentra afecto y su ubicación dentro de las hipótesis que se contemplan en este mismo Código. </w:t>
      </w:r>
    </w:p>
    <w:p w14:paraId="5C5DEEAE" w14:textId="77777777" w:rsidR="00054F28" w:rsidRPr="00054F28" w:rsidRDefault="00054F28" w:rsidP="00054F28">
      <w:pPr>
        <w:pStyle w:val="Prrafodelista"/>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d) La justificación para incorporarlo, desincorporarlo, o cambiar su destino. </w:t>
      </w:r>
    </w:p>
    <w:p w14:paraId="1A9A6E97" w14:textId="77777777" w:rsidR="00054F28" w:rsidRPr="00054F28" w:rsidRDefault="00054F28" w:rsidP="00054F28">
      <w:pPr>
        <w:pStyle w:val="Prrafodelista"/>
        <w:jc w:val="both"/>
        <w:rPr>
          <w:rFonts w:ascii="Century Gothic" w:eastAsia="MS Mincho" w:hAnsi="Century Gothic" w:cs="Arial"/>
          <w:b/>
          <w:i/>
          <w:sz w:val="22"/>
          <w:szCs w:val="22"/>
        </w:rPr>
      </w:pPr>
      <w:r w:rsidRPr="00054F28">
        <w:rPr>
          <w:rFonts w:ascii="Century Gothic" w:eastAsia="MS Mincho" w:hAnsi="Century Gothic" w:cs="Arial"/>
          <w:b/>
          <w:i/>
          <w:sz w:val="22"/>
          <w:szCs w:val="22"/>
        </w:rPr>
        <w:t xml:space="preserve">II. Asimismo, la persona titular de la Sindicatura Municipal emitirá un dictamen sobre la factibilidad o no de la desincorporación, en cumplimiento de las atribuciones de vigilancia que le corresponden...” </w:t>
      </w:r>
    </w:p>
    <w:p w14:paraId="3191677B"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Lo anterior se advierte de la simple lectura del referido contrato permuta, en el cual se asentó la transferencia del terreno ya descrito, integrado al dominio público del Municipio de Juárez, Estado de Chihuahua, que se hizo a Oscar Herrera Huidobro, Sergio Oscar Herrera Miranda y Maricela del Carmen Huidobro Ortiz; y a su vez, los mencionados particulares pactaron dar a cambio los dos predios o terrenos que estos transfirieron al Municipio de referencia, según cláusula</w:t>
      </w:r>
      <w:r w:rsidRPr="00054F28">
        <w:rPr>
          <w:rFonts w:ascii="Century Gothic" w:eastAsia="MS Mincho" w:hAnsi="Century Gothic" w:cs="Arial"/>
          <w:b/>
          <w:sz w:val="22"/>
          <w:szCs w:val="22"/>
        </w:rPr>
        <w:t xml:space="preserve"> “PRIMERA”</w:t>
      </w:r>
      <w:r w:rsidRPr="00054F28">
        <w:rPr>
          <w:rFonts w:ascii="Century Gothic" w:eastAsia="MS Mincho" w:hAnsi="Century Gothic" w:cs="Arial"/>
          <w:sz w:val="22"/>
          <w:szCs w:val="22"/>
        </w:rPr>
        <w:t xml:space="preserve"> de ese instrumento, advirtiéndose que la cláusula </w:t>
      </w:r>
      <w:r w:rsidRPr="00054F28">
        <w:rPr>
          <w:rFonts w:ascii="Century Gothic" w:eastAsia="MS Mincho" w:hAnsi="Century Gothic" w:cs="Arial"/>
          <w:b/>
          <w:sz w:val="22"/>
          <w:szCs w:val="22"/>
        </w:rPr>
        <w:t>“SEGUNDA”</w:t>
      </w:r>
      <w:r w:rsidRPr="00054F28">
        <w:rPr>
          <w:rFonts w:ascii="Century Gothic" w:eastAsia="MS Mincho" w:hAnsi="Century Gothic" w:cs="Arial"/>
          <w:sz w:val="22"/>
          <w:szCs w:val="22"/>
        </w:rPr>
        <w:t xml:space="preserve">  se pactó que una vez firmado el contrato, éste sería turnado al Departamento de Enajenación de Inmuebles, dependiente de la Secretaría del Honorable Ayuntamiento, para efectos de la autorización de éste último, por cuanto a la permuta documentada.</w:t>
      </w:r>
    </w:p>
    <w:p w14:paraId="323B9E3F"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Luego, es claro que el contrato de permuta, celebrado por escrito por el entonces  Presidente Municipal de Juárez, Estado de Chihuahua, licenciado </w:t>
      </w:r>
      <w:r w:rsidRPr="00054F28">
        <w:rPr>
          <w:rFonts w:ascii="Century Gothic" w:eastAsia="MS Mincho" w:hAnsi="Century Gothic" w:cs="Arial"/>
          <w:b/>
          <w:sz w:val="22"/>
          <w:szCs w:val="22"/>
        </w:rPr>
        <w:t>Javier González Mocken</w:t>
      </w:r>
      <w:r w:rsidRPr="00054F28">
        <w:rPr>
          <w:rFonts w:ascii="Century Gothic" w:eastAsia="MS Mincho" w:hAnsi="Century Gothic" w:cs="Arial"/>
          <w:sz w:val="22"/>
          <w:szCs w:val="22"/>
        </w:rPr>
        <w:t xml:space="preserve">, fue suscrito </w:t>
      </w:r>
      <w:r w:rsidRPr="00054F28">
        <w:rPr>
          <w:rFonts w:ascii="Century Gothic" w:eastAsia="MS Mincho" w:hAnsi="Century Gothic" w:cs="Arial"/>
          <w:b/>
          <w:sz w:val="22"/>
          <w:szCs w:val="22"/>
          <w:u w:val="single"/>
        </w:rPr>
        <w:t>sin que previamente</w:t>
      </w:r>
      <w:r w:rsidRPr="00054F28">
        <w:rPr>
          <w:rFonts w:ascii="Century Gothic" w:eastAsia="MS Mincho" w:hAnsi="Century Gothic" w:cs="Arial"/>
          <w:sz w:val="22"/>
          <w:szCs w:val="22"/>
        </w:rPr>
        <w:t xml:space="preserve"> el Ayuntamiento del mismo Municipio, en términos del artículo 28, fracción XX, del Código Municipal para el Estado de Chihuahua,  procediera a la aprobación por mayoría de al menos las dos terceras partes de sus integrantes, de la desincorporación del mismo; y sin que se le autorizara para disponer o enajenar, vía permuta el terreno sujeto a régimen de dominio público municipal que indebida e ilegalmente permutó con Oscar Herrera Huidobro, Sergio Oscar Herrera Miranda y Maricela del Carmen Huidobro Ortiz. Y también esa permuta fue celebrada, </w:t>
      </w:r>
      <w:r w:rsidRPr="00054F28">
        <w:rPr>
          <w:rFonts w:ascii="Century Gothic" w:eastAsia="MS Mincho" w:hAnsi="Century Gothic" w:cs="Arial"/>
          <w:b/>
          <w:sz w:val="22"/>
          <w:szCs w:val="22"/>
          <w:u w:val="single"/>
        </w:rPr>
        <w:t>sin que previamente</w:t>
      </w:r>
      <w:r w:rsidRPr="00054F28">
        <w:rPr>
          <w:rFonts w:ascii="Century Gothic" w:eastAsia="MS Mincho" w:hAnsi="Century Gothic" w:cs="Arial"/>
          <w:sz w:val="22"/>
          <w:szCs w:val="22"/>
        </w:rPr>
        <w:t xml:space="preserve"> se desahogara el procedimiento previsto en la parte conducente del transcrito artículo 110 del mismo Código Municipal.</w:t>
      </w:r>
    </w:p>
    <w:p w14:paraId="34329215" w14:textId="77777777" w:rsidR="00054F28" w:rsidRPr="00054F28" w:rsidRDefault="00054F28" w:rsidP="00054F28">
      <w:pPr>
        <w:jc w:val="both"/>
        <w:rPr>
          <w:rFonts w:ascii="Century Gothic" w:eastAsia="MS Mincho" w:hAnsi="Century Gothic" w:cs="Arial"/>
          <w:sz w:val="22"/>
          <w:szCs w:val="22"/>
        </w:rPr>
      </w:pPr>
    </w:p>
    <w:p w14:paraId="131AF624"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lastRenderedPageBreak/>
        <w:t xml:space="preserve">Por ende, aunque es verdadero que los Presidentes Municipales representan a los municipios en el Estado de Chihuahua, de conformidad con lo previsto por el artículo 29 fracción XII, de la multicitada normatividad, con todas la facultades de un apoderado general, y  por ende, en términos generales pueden celebrar contratos obligando a su representado, no menos verdadero es que ese mandato tiene restricciones legales, como por ejemplo, entre otras, las ya mencionadas, que están previstas en el artículo 28, fracción XX, en relación con el 110, del Código Municipal para esta entidad federativa, las cuales en el caso específico no fueron respetadas, al haberse contratado sin cubrirse previamente con  la aprobación de la desincorporación y autorización para enajenar el predio permutado, y sin tampoco haberse desahogado el procedimiento para enajenar bienes de dominio público municipal.  </w:t>
      </w:r>
    </w:p>
    <w:p w14:paraId="0C6173A3"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Respecto a la circunstancia consistente en que en la cláusula </w:t>
      </w:r>
      <w:r w:rsidRPr="00054F28">
        <w:rPr>
          <w:rFonts w:ascii="Century Gothic" w:eastAsia="MS Mincho" w:hAnsi="Century Gothic" w:cs="Arial"/>
          <w:b/>
          <w:sz w:val="22"/>
          <w:szCs w:val="22"/>
        </w:rPr>
        <w:t xml:space="preserve">“SEGUNDA” </w:t>
      </w:r>
      <w:r w:rsidRPr="00054F28">
        <w:rPr>
          <w:rFonts w:ascii="Century Gothic" w:eastAsia="MS Mincho" w:hAnsi="Century Gothic" w:cs="Arial"/>
          <w:sz w:val="22"/>
          <w:szCs w:val="22"/>
        </w:rPr>
        <w:t>del contrato de permuta cuestionado, se haya pactado que una vez firmado el mismo sería turnado al Departamento de Enajenaciones para la autorización de la misma por parte del Honorable Ayuntamiento, debe indicarse que lejos de subsanar el vicio de nulidad, comprueba fehacientemente su comisión y lo indebido en el actuar de los funcionarios que intervinieron, pues la autorización de que se hizo alusión, por disposición legal no admite pacto en contrario, y debió realizarse previamente, y no después.</w:t>
      </w:r>
    </w:p>
    <w:p w14:paraId="119DDC4E"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La autorización previa y desahogo del proceso de desincorporación, tiene propósito y razones que son de necesaria satisfacción, pues como una norma general, subsiste la prohibición de enajenar los bienes de dominio público, en términos de lo previsto por el artículo 108 del Código Municipal, el cual, al momento en que fue celebrado ilegalmente el contrato de permuta, disponía:</w:t>
      </w:r>
    </w:p>
    <w:p w14:paraId="701956A1"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b/>
          <w:i/>
          <w:sz w:val="22"/>
          <w:szCs w:val="22"/>
        </w:rPr>
        <w:t>ARTÍCULO 108. Los bienes de dominio público, son inalienables e imprescriptibles y no podrán ser objeto de gravamen de ninguna clase, ni reportar derecho real alguno.</w:t>
      </w:r>
      <w:r w:rsidRPr="00054F28">
        <w:rPr>
          <w:rFonts w:ascii="Century Gothic" w:eastAsia="MS Mincho" w:hAnsi="Century Gothic" w:cs="Arial"/>
          <w:sz w:val="22"/>
          <w:szCs w:val="22"/>
        </w:rPr>
        <w:t xml:space="preserve"> </w:t>
      </w:r>
    </w:p>
    <w:p w14:paraId="171D4478"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 Y exclusivamente por excepción, son susceptibles de enajenación cuando previamente se hayan desincorporado y previa autorización de su transmisión a terceros por venta, permuta u otro acto jurídico.</w:t>
      </w:r>
    </w:p>
    <w:p w14:paraId="58D86B4F"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Pero la autorización, debe darse por los miembros de Cabildo Municipal con una votación calificada de las dos terceras partes y tiene la finalidad de que el máximo órgano de gobierno del municipio, y también máximo órgano deliberante, en una sesión como órgano colegiado, analice si es factible y benéfica la disposición de bienes incorporados al régimen de dominio público municipal, para lo cual, deben tener a la vista la información que resulta del previo desahogo de los procedimientos respectivos, pero no puede primero comprometerse y disponerse de ese tipo de bienes </w:t>
      </w:r>
      <w:r w:rsidRPr="00054F28">
        <w:rPr>
          <w:rFonts w:ascii="Century Gothic" w:eastAsia="MS Mincho" w:hAnsi="Century Gothic" w:cs="Arial"/>
          <w:b/>
          <w:sz w:val="22"/>
          <w:szCs w:val="22"/>
        </w:rPr>
        <w:t xml:space="preserve">– como lo realizó en este caso el licenciado Javier González Mocken – </w:t>
      </w:r>
      <w:r w:rsidRPr="00054F28">
        <w:rPr>
          <w:rFonts w:ascii="Century Gothic" w:eastAsia="MS Mincho" w:hAnsi="Century Gothic" w:cs="Arial"/>
          <w:sz w:val="22"/>
          <w:szCs w:val="22"/>
        </w:rPr>
        <w:t xml:space="preserve"> y después tratarse de cubrir las exigencias legales desatendidas, pues eso, permite considerar que al celebrarse la permuta de referencia, quien actúo como representante del municipio, lo hizo desatendiendo la prohibición o restricción impuesta a los presidentes municipales para enajenar o disponer de bienes del dominio público municipal, que  resulta del contenido de los multicitados artículos 28, fracción XX y 110, del Código Municipal Para el Estado de Chihuahua.   </w:t>
      </w:r>
    </w:p>
    <w:p w14:paraId="0199ACFD"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esas condiciones, puede concluirse que adicionalmente a lo expuesto, el contrato de permuta celebrado, tuvo un objeto prohibido, pues los contratos en general, deben recaer sobre cosas que estén en el comercio, para su existencia, lo cual, en el caso, no sucedió, al recaer la permuta sobre un terreno del dominio público municipal que no fue previamente desincorporado de ese régimen y por ende no estaba en el comercio y menos podía transferirse a terceros a través de permuta u otro tipo de enajenación al momento de la celebración del contrato </w:t>
      </w:r>
      <w:proofErr w:type="spellStart"/>
      <w:r w:rsidRPr="00054F28">
        <w:rPr>
          <w:rFonts w:ascii="Century Gothic" w:eastAsia="MS Mincho" w:hAnsi="Century Gothic" w:cs="Arial"/>
          <w:b/>
          <w:sz w:val="22"/>
          <w:szCs w:val="22"/>
        </w:rPr>
        <w:t>JUR</w:t>
      </w:r>
      <w:proofErr w:type="spellEnd"/>
      <w:r w:rsidRPr="00054F28">
        <w:rPr>
          <w:rFonts w:ascii="Century Gothic" w:eastAsia="MS Mincho" w:hAnsi="Century Gothic" w:cs="Arial"/>
          <w:b/>
          <w:sz w:val="22"/>
          <w:szCs w:val="22"/>
        </w:rPr>
        <w:t>/</w:t>
      </w:r>
      <w:proofErr w:type="spellStart"/>
      <w:r w:rsidRPr="00054F28">
        <w:rPr>
          <w:rFonts w:ascii="Century Gothic" w:eastAsia="MS Mincho" w:hAnsi="Century Gothic" w:cs="Arial"/>
          <w:b/>
          <w:sz w:val="22"/>
          <w:szCs w:val="22"/>
        </w:rPr>
        <w:t>SA</w:t>
      </w:r>
      <w:proofErr w:type="spellEnd"/>
      <w:r w:rsidRPr="00054F28">
        <w:rPr>
          <w:rFonts w:ascii="Century Gothic" w:eastAsia="MS Mincho" w:hAnsi="Century Gothic" w:cs="Arial"/>
          <w:b/>
          <w:sz w:val="22"/>
          <w:szCs w:val="22"/>
        </w:rPr>
        <w:t>/034/2016</w:t>
      </w:r>
      <w:r w:rsidRPr="00054F28">
        <w:rPr>
          <w:rFonts w:ascii="Century Gothic" w:eastAsia="MS Mincho" w:hAnsi="Century Gothic" w:cs="Arial"/>
          <w:sz w:val="22"/>
          <w:szCs w:val="22"/>
        </w:rPr>
        <w:t xml:space="preserve">. </w:t>
      </w:r>
    </w:p>
    <w:p w14:paraId="7F8E1FFA"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Corolario de lo expuesto, debe declararse nulo el contrato escrito identificado con la clave alfanumérica </w:t>
      </w:r>
      <w:proofErr w:type="spellStart"/>
      <w:r w:rsidRPr="00054F28">
        <w:rPr>
          <w:rFonts w:ascii="Century Gothic" w:eastAsia="MS Mincho" w:hAnsi="Century Gothic" w:cs="Arial"/>
          <w:b/>
          <w:sz w:val="22"/>
          <w:szCs w:val="22"/>
        </w:rPr>
        <w:t>JUR</w:t>
      </w:r>
      <w:proofErr w:type="spellEnd"/>
      <w:r w:rsidRPr="00054F28">
        <w:rPr>
          <w:rFonts w:ascii="Century Gothic" w:eastAsia="MS Mincho" w:hAnsi="Century Gothic" w:cs="Arial"/>
          <w:b/>
          <w:sz w:val="22"/>
          <w:szCs w:val="22"/>
        </w:rPr>
        <w:t>/</w:t>
      </w:r>
      <w:proofErr w:type="spellStart"/>
      <w:r w:rsidRPr="00054F28">
        <w:rPr>
          <w:rFonts w:ascii="Century Gothic" w:eastAsia="MS Mincho" w:hAnsi="Century Gothic" w:cs="Arial"/>
          <w:b/>
          <w:sz w:val="22"/>
          <w:szCs w:val="22"/>
        </w:rPr>
        <w:t>SA</w:t>
      </w:r>
      <w:proofErr w:type="spellEnd"/>
      <w:r w:rsidRPr="00054F28">
        <w:rPr>
          <w:rFonts w:ascii="Century Gothic" w:eastAsia="MS Mincho" w:hAnsi="Century Gothic" w:cs="Arial"/>
          <w:b/>
          <w:sz w:val="22"/>
          <w:szCs w:val="22"/>
        </w:rPr>
        <w:t>/034/2016.</w:t>
      </w:r>
    </w:p>
    <w:p w14:paraId="0A6DB143"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lastRenderedPageBreak/>
        <w:t xml:space="preserve">Para arribar a la conclusión anotada, ningún impacto en contra tiene el hecho de que en cumplimiento a la orden contenida en el contrato identificado con la clave alfanumérica </w:t>
      </w:r>
      <w:proofErr w:type="spellStart"/>
      <w:r w:rsidRPr="00054F28">
        <w:rPr>
          <w:rFonts w:ascii="Century Gothic" w:eastAsia="MS Mincho" w:hAnsi="Century Gothic" w:cs="Arial"/>
          <w:b/>
          <w:sz w:val="22"/>
          <w:szCs w:val="22"/>
        </w:rPr>
        <w:t>JUR</w:t>
      </w:r>
      <w:proofErr w:type="spellEnd"/>
      <w:r w:rsidRPr="00054F28">
        <w:rPr>
          <w:rFonts w:ascii="Century Gothic" w:eastAsia="MS Mincho" w:hAnsi="Century Gothic" w:cs="Arial"/>
          <w:b/>
          <w:sz w:val="22"/>
          <w:szCs w:val="22"/>
        </w:rPr>
        <w:t>/</w:t>
      </w:r>
      <w:proofErr w:type="spellStart"/>
      <w:r w:rsidRPr="00054F28">
        <w:rPr>
          <w:rFonts w:ascii="Century Gothic" w:eastAsia="MS Mincho" w:hAnsi="Century Gothic" w:cs="Arial"/>
          <w:b/>
          <w:sz w:val="22"/>
          <w:szCs w:val="22"/>
        </w:rPr>
        <w:t>SA</w:t>
      </w:r>
      <w:proofErr w:type="spellEnd"/>
      <w:r w:rsidRPr="00054F28">
        <w:rPr>
          <w:rFonts w:ascii="Century Gothic" w:eastAsia="MS Mincho" w:hAnsi="Century Gothic" w:cs="Arial"/>
          <w:b/>
          <w:sz w:val="22"/>
          <w:szCs w:val="22"/>
        </w:rPr>
        <w:t>/034/2016</w:t>
      </w:r>
      <w:r w:rsidRPr="00054F28">
        <w:rPr>
          <w:rFonts w:ascii="Century Gothic" w:eastAsia="MS Mincho" w:hAnsi="Century Gothic" w:cs="Arial"/>
          <w:sz w:val="22"/>
          <w:szCs w:val="22"/>
        </w:rPr>
        <w:t xml:space="preserve">, el expediente respectivo se haya turnado efectivamente al Departamento de Enajenación y Venta de Terrenos Municipales dependiente de la Secretaría del Ayuntamiento, donde se desahogó el procedimiento respectivo y luego, se haya turnado a la comisión de regidores, denominada </w:t>
      </w:r>
      <w:r w:rsidRPr="00054F28">
        <w:rPr>
          <w:rFonts w:ascii="Century Gothic" w:eastAsia="MS Mincho" w:hAnsi="Century Gothic" w:cs="Arial"/>
          <w:b/>
          <w:sz w:val="22"/>
          <w:szCs w:val="22"/>
        </w:rPr>
        <w:t>“Comisión de Enajenación de Terrenos Municipales”</w:t>
      </w:r>
      <w:r w:rsidRPr="00054F28">
        <w:rPr>
          <w:rFonts w:ascii="Century Gothic" w:eastAsia="MS Mincho" w:hAnsi="Century Gothic" w:cs="Arial"/>
          <w:sz w:val="22"/>
          <w:szCs w:val="22"/>
        </w:rPr>
        <w:t xml:space="preserve"> quien dictaminó que no tenía inconveniente en la permuta para transferir el terreno de referencia y propuso la autorización de la desincorporación y enajenación vía permuta del predio ya citado y descrito, así como que se formalizara el acto mediante escritura pública; y luego, ese dictamen  fuera sometido a consideración del Honorable Ayuntamiento, órgano que en sesión noventa y dos de primero de abril de dos mil dieciséis, determinó al conocer y resolver  del asunto número diez, lo siguiente:</w:t>
      </w:r>
    </w:p>
    <w:p w14:paraId="2D360486" w14:textId="77777777" w:rsidR="00054F28" w:rsidRPr="00054F28" w:rsidRDefault="00054F28" w:rsidP="00054F28">
      <w:pPr>
        <w:pStyle w:val="Prrafodelista"/>
        <w:numPr>
          <w:ilvl w:val="0"/>
          <w:numId w:val="38"/>
        </w:numPr>
        <w:spacing w:line="276" w:lineRule="auto"/>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el resolutivo </w:t>
      </w:r>
      <w:r w:rsidRPr="00054F28">
        <w:rPr>
          <w:rFonts w:ascii="Century Gothic" w:eastAsia="MS Mincho" w:hAnsi="Century Gothic" w:cs="Arial"/>
          <w:b/>
          <w:sz w:val="22"/>
          <w:szCs w:val="22"/>
        </w:rPr>
        <w:t>“PRIMERO”</w:t>
      </w:r>
      <w:r w:rsidRPr="00054F28">
        <w:rPr>
          <w:rFonts w:ascii="Century Gothic" w:eastAsia="MS Mincho" w:hAnsi="Century Gothic" w:cs="Arial"/>
          <w:sz w:val="22"/>
          <w:szCs w:val="22"/>
        </w:rPr>
        <w:t xml:space="preserve"> se autorizó la desincorporación y enajenación vía  permuta, conforme al dictamen sometido a su consideración, del predio materia del presente procedimiento administrativo, a favor de Sergio Oscar Herrera Huidobro, actuando por sí y en representación de Sergio Oscar Herrera Miranda y Marisela del Carmen Huidobro Ortiz de Herrera.</w:t>
      </w:r>
    </w:p>
    <w:p w14:paraId="0C585077" w14:textId="77777777" w:rsidR="00054F28" w:rsidRPr="00054F28" w:rsidRDefault="00054F28" w:rsidP="00054F28">
      <w:pPr>
        <w:pStyle w:val="Prrafodelista"/>
        <w:numPr>
          <w:ilvl w:val="0"/>
          <w:numId w:val="38"/>
        </w:numPr>
        <w:spacing w:line="276" w:lineRule="auto"/>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el resolutivo </w:t>
      </w:r>
      <w:r w:rsidRPr="00054F28">
        <w:rPr>
          <w:rFonts w:ascii="Century Gothic" w:eastAsia="MS Mincho" w:hAnsi="Century Gothic" w:cs="Arial"/>
          <w:b/>
          <w:sz w:val="22"/>
          <w:szCs w:val="22"/>
        </w:rPr>
        <w:t>“SEGUNDO”</w:t>
      </w:r>
      <w:r w:rsidRPr="00054F28">
        <w:rPr>
          <w:rFonts w:ascii="Century Gothic" w:eastAsia="MS Mincho" w:hAnsi="Century Gothic" w:cs="Arial"/>
          <w:sz w:val="22"/>
          <w:szCs w:val="22"/>
        </w:rPr>
        <w:t xml:space="preserve"> se autorizó la transferencia que hicieron para el municipio las personas antes mencionadas, de dos predios que se recibieron a cambio del terreno municipal objeto de permuta.</w:t>
      </w:r>
    </w:p>
    <w:p w14:paraId="33139928" w14:textId="77777777" w:rsidR="00054F28" w:rsidRPr="00054F28" w:rsidRDefault="00054F28" w:rsidP="00054F28">
      <w:pPr>
        <w:pStyle w:val="Prrafodelista"/>
        <w:numPr>
          <w:ilvl w:val="0"/>
          <w:numId w:val="38"/>
        </w:numPr>
        <w:spacing w:line="276" w:lineRule="auto"/>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el resolutivo </w:t>
      </w:r>
      <w:r w:rsidRPr="00054F28">
        <w:rPr>
          <w:rFonts w:ascii="Century Gothic" w:eastAsia="MS Mincho" w:hAnsi="Century Gothic" w:cs="Arial"/>
          <w:b/>
          <w:sz w:val="22"/>
          <w:szCs w:val="22"/>
        </w:rPr>
        <w:t>“TERCERO”</w:t>
      </w:r>
      <w:r w:rsidRPr="00054F28">
        <w:rPr>
          <w:rFonts w:ascii="Century Gothic" w:eastAsia="MS Mincho" w:hAnsi="Century Gothic" w:cs="Arial"/>
          <w:sz w:val="22"/>
          <w:szCs w:val="22"/>
        </w:rPr>
        <w:t>, se determinó que por conducto del presidente Municipal y Secretario del Ayuntamiento y Regidor Coordinador de la Comisión Edilicia de Hacienda, se procediera a formalizar la enajenación vía permuta, en escritura pública.</w:t>
      </w:r>
    </w:p>
    <w:p w14:paraId="11E768A7" w14:textId="77777777" w:rsidR="00054F28" w:rsidRPr="00054F28" w:rsidRDefault="00054F28" w:rsidP="00054F28">
      <w:pPr>
        <w:pStyle w:val="Prrafodelista"/>
        <w:numPr>
          <w:ilvl w:val="0"/>
          <w:numId w:val="38"/>
        </w:numPr>
        <w:spacing w:line="276" w:lineRule="auto"/>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En el resolutivo </w:t>
      </w:r>
      <w:r w:rsidRPr="00054F28">
        <w:rPr>
          <w:rFonts w:ascii="Century Gothic" w:eastAsia="MS Mincho" w:hAnsi="Century Gothic" w:cs="Arial"/>
          <w:b/>
          <w:sz w:val="22"/>
          <w:szCs w:val="22"/>
        </w:rPr>
        <w:t>“CUARTO”</w:t>
      </w:r>
      <w:r w:rsidRPr="00054F28">
        <w:rPr>
          <w:rFonts w:ascii="Century Gothic" w:eastAsia="MS Mincho" w:hAnsi="Century Gothic" w:cs="Arial"/>
          <w:sz w:val="22"/>
          <w:szCs w:val="22"/>
        </w:rPr>
        <w:t xml:space="preserve"> se determinó la posibilidad de reversión a favor del municipio, en caso de incumplirse las condicionantes impuestas.  </w:t>
      </w:r>
    </w:p>
    <w:p w14:paraId="75A68F54"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Sin embargo, ni al emitirse ese acuerdo ni en algún otro, el Honorable Ayuntamiento del Municipio de Juárez, Estado de Chihuahua, autorizó la permuta contenida específicamente en el contrato escrito identificado con la clave alfanumérica </w:t>
      </w:r>
      <w:proofErr w:type="spellStart"/>
      <w:r w:rsidRPr="00054F28">
        <w:rPr>
          <w:rFonts w:ascii="Century Gothic" w:eastAsia="MS Mincho" w:hAnsi="Century Gothic" w:cs="Arial"/>
          <w:b/>
          <w:sz w:val="22"/>
          <w:szCs w:val="22"/>
        </w:rPr>
        <w:t>JUR</w:t>
      </w:r>
      <w:proofErr w:type="spellEnd"/>
      <w:r w:rsidRPr="00054F28">
        <w:rPr>
          <w:rFonts w:ascii="Century Gothic" w:eastAsia="MS Mincho" w:hAnsi="Century Gothic" w:cs="Arial"/>
          <w:b/>
          <w:sz w:val="22"/>
          <w:szCs w:val="22"/>
        </w:rPr>
        <w:t>/</w:t>
      </w:r>
      <w:proofErr w:type="spellStart"/>
      <w:r w:rsidRPr="00054F28">
        <w:rPr>
          <w:rFonts w:ascii="Century Gothic" w:eastAsia="MS Mincho" w:hAnsi="Century Gothic" w:cs="Arial"/>
          <w:b/>
          <w:sz w:val="22"/>
          <w:szCs w:val="22"/>
        </w:rPr>
        <w:t>SA</w:t>
      </w:r>
      <w:proofErr w:type="spellEnd"/>
      <w:r w:rsidRPr="00054F28">
        <w:rPr>
          <w:rFonts w:ascii="Century Gothic" w:eastAsia="MS Mincho" w:hAnsi="Century Gothic" w:cs="Arial"/>
          <w:b/>
          <w:sz w:val="22"/>
          <w:szCs w:val="22"/>
        </w:rPr>
        <w:t>/034/2016</w:t>
      </w:r>
      <w:r w:rsidRPr="00054F28">
        <w:rPr>
          <w:rFonts w:ascii="Century Gothic" w:eastAsia="MS Mincho" w:hAnsi="Century Gothic" w:cs="Arial"/>
          <w:sz w:val="22"/>
          <w:szCs w:val="22"/>
        </w:rPr>
        <w:t>, el cual fue celebrado y suscrito por el entonces Presidente del Municipio antes mencionado, licenciado Javier González Mocken, precisamente el 07 de marzo de 2016, con la asistencia y firma del Secretario del Ayuntamiento, Tesorero Municipal, Oficial Mayor, el Regidor Coordinador de la Comisión de Hacienda, y los particulares de nombres Oscar Herrera Huidobro por su propio derecho y como apoderado de Sergio Oscar Herrera Miranda y Maricela Del Carmen Huidobro Ortiz, pues en el acuerdo de Cabildo que se analiza, en ninguna de sus partes se determinó reconocer la validez del mismo, que debe indicarse, se había previamente celebrado, sino al contrario, lo que se autoriza es la formalización de otro, en escritura pública, dejando  a un lado ese contrato previamente suscrito, que aquí es materia de nulidad.</w:t>
      </w:r>
    </w:p>
    <w:p w14:paraId="11D5805B" w14:textId="77777777" w:rsidR="00054F28" w:rsidRPr="00054F28" w:rsidRDefault="00054F28" w:rsidP="00054F28">
      <w:pPr>
        <w:jc w:val="both"/>
        <w:rPr>
          <w:rFonts w:ascii="Century Gothic" w:eastAsia="MS Mincho" w:hAnsi="Century Gothic" w:cs="Arial"/>
          <w:sz w:val="22"/>
          <w:szCs w:val="22"/>
        </w:rPr>
      </w:pPr>
    </w:p>
    <w:p w14:paraId="46A9D9D5"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Pero adicionalmente a lo expuesto, ese nuevo contrato que se autorizó por el Honorable Ayuntamiento, fuera celebrado, en la especie nunca fue celebrado y se advierte que no tendrá celebración, pues tal como inclusive en el auto de radicación, con independencia de otras actuaciones, se notificó a la parte interesada la pretensión de la autoridad municipal, acompañándole copias certificadas respectivas, informándole que esa determinación, fue cancelada al dejarse sin efectos, pues se indicó:</w:t>
      </w:r>
    </w:p>
    <w:p w14:paraId="7D1691BF" w14:textId="77777777" w:rsidR="00054F28" w:rsidRPr="00054F28" w:rsidRDefault="00054F28" w:rsidP="00054F28">
      <w:pPr>
        <w:jc w:val="both"/>
        <w:rPr>
          <w:rFonts w:ascii="Century Gothic" w:eastAsia="MS Mincho" w:hAnsi="Century Gothic" w:cs="Arial"/>
          <w:b/>
          <w:i/>
          <w:sz w:val="22"/>
          <w:szCs w:val="22"/>
        </w:rPr>
      </w:pPr>
      <w:r w:rsidRPr="00054F28">
        <w:rPr>
          <w:rFonts w:ascii="Century Gothic" w:eastAsia="MS Mincho" w:hAnsi="Century Gothic" w:cs="Arial"/>
          <w:b/>
          <w:i/>
          <w:sz w:val="22"/>
          <w:szCs w:val="22"/>
        </w:rPr>
        <w:lastRenderedPageBreak/>
        <w:t xml:space="preserve">“. . . por otra parte, en la sesión 84 de fecha 17 de septiembre de 2020, el H. Ayuntamiento del Municipio de Juárez, Estado de Chihuahua, acordó dejar sin efectos la autorización de la desincorporación y enajenación del bien municipal referido, esto, pues el predio que se pretendía permutar a favor del municipio de Juárez, presentó posterior a los trámites municipales antes descritos, un gravamen inscrito, consistente en embargo a favor de la Administración Desconcentrada de Recaudación de Chihuahua “2” del Servicio de Administración Tributaria, lo cual imposibilitó formalizar en escritura pública la enajenación de dicho inmueble, y como consecuencia dicho predio no reunió los requisitos de justificación y dejó de representar una utilidad social y un beneficio para el municipio. Lo anterior de conformidad con lo dispuesto por el artículo 28, fracción XX, del Código </w:t>
      </w:r>
      <w:proofErr w:type="gramStart"/>
      <w:r w:rsidRPr="00054F28">
        <w:rPr>
          <w:rFonts w:ascii="Century Gothic" w:eastAsia="MS Mincho" w:hAnsi="Century Gothic" w:cs="Arial"/>
          <w:b/>
          <w:i/>
          <w:sz w:val="22"/>
          <w:szCs w:val="22"/>
        </w:rPr>
        <w:t>Municipal .</w:t>
      </w:r>
      <w:proofErr w:type="gramEnd"/>
      <w:r w:rsidRPr="00054F28">
        <w:rPr>
          <w:rFonts w:ascii="Century Gothic" w:eastAsia="MS Mincho" w:hAnsi="Century Gothic" w:cs="Arial"/>
          <w:b/>
          <w:i/>
          <w:sz w:val="22"/>
          <w:szCs w:val="22"/>
        </w:rPr>
        <w:t xml:space="preserve"> . .”</w:t>
      </w:r>
    </w:p>
    <w:p w14:paraId="65E256A1"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Y de las actuaciones contenidas en el presente procedimiento, se advierte que, efectivamente, obran agregadas copias certificadas del dictamen de la Comisión de Enajenaciones de Terrenos Municipales y acuerdo de cabildo municipal tomado en sesión número ochenta y cuatro de 17 de septiembre de 2020, en el cual se sometió a consideración ese dictamen y se aprobó precisamente dejar sin efectos esas autorizaciones y acuerdos tomados en sesión noventa y dos de primero de abril de dos mil dieciséis, al conocer y resolver  del asunto número diez, que se refiere precisamente a la desincorporación y autorización para enajenar vía permuta a los aquí interesados, el predio sobre el que recae  el contrato materia de nulidad, y en esas condiciones, si ese acuerdo del Ayuntamiento que dejó sin efectos esas autorizaciones y esa desincorporación, no ha sido cuestionado y menos revocado o anulado a través de la resolución de algún recurso o medio de defensa ordinario o extraordinario, entonces debe prevalecer, y por ende, inclusive no existirían posibilidades legales de ahora formalizarse el contrato autorizado en  sesión noventa y dos de primero de abril de dos mil dieciséis, por el citado Cabildo Municipal,  pues como se indicó, esas determinaciones fueron dejadas sin efecto.</w:t>
      </w:r>
    </w:p>
    <w:p w14:paraId="37223D46"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 En esas condiciones, puede resumirse que las autorizaciones del Ayuntamiento del Municipio de Juárez, Estado de Chihuahua, para desincorporar y enajenar vía permuta el predio del dominio público municipal de referencia, no se tuvieron al celebrarse el contrato escrito objeto de nulidad, que específicamente se trata de aquél identificado con clave alfanumérica </w:t>
      </w:r>
      <w:proofErr w:type="spellStart"/>
      <w:r w:rsidRPr="00054F28">
        <w:rPr>
          <w:rFonts w:ascii="Century Gothic" w:eastAsia="MS Mincho" w:hAnsi="Century Gothic" w:cs="Arial"/>
          <w:b/>
          <w:sz w:val="22"/>
          <w:szCs w:val="22"/>
        </w:rPr>
        <w:t>JUR</w:t>
      </w:r>
      <w:proofErr w:type="spellEnd"/>
      <w:r w:rsidRPr="00054F28">
        <w:rPr>
          <w:rFonts w:ascii="Century Gothic" w:eastAsia="MS Mincho" w:hAnsi="Century Gothic" w:cs="Arial"/>
          <w:b/>
          <w:sz w:val="22"/>
          <w:szCs w:val="22"/>
        </w:rPr>
        <w:t>/</w:t>
      </w:r>
      <w:proofErr w:type="spellStart"/>
      <w:r w:rsidRPr="00054F28">
        <w:rPr>
          <w:rFonts w:ascii="Century Gothic" w:eastAsia="MS Mincho" w:hAnsi="Century Gothic" w:cs="Arial"/>
          <w:b/>
          <w:sz w:val="22"/>
          <w:szCs w:val="22"/>
        </w:rPr>
        <w:t>SA</w:t>
      </w:r>
      <w:proofErr w:type="spellEnd"/>
      <w:r w:rsidRPr="00054F28">
        <w:rPr>
          <w:rFonts w:ascii="Century Gothic" w:eastAsia="MS Mincho" w:hAnsi="Century Gothic" w:cs="Arial"/>
          <w:b/>
          <w:sz w:val="22"/>
          <w:szCs w:val="22"/>
        </w:rPr>
        <w:t>/034/2016</w:t>
      </w:r>
      <w:r w:rsidRPr="00054F28">
        <w:rPr>
          <w:rFonts w:ascii="Century Gothic" w:eastAsia="MS Mincho" w:hAnsi="Century Gothic" w:cs="Arial"/>
          <w:sz w:val="22"/>
          <w:szCs w:val="22"/>
        </w:rPr>
        <w:t xml:space="preserve">, el cual fue celebrado por el entonces Presidente del Municipio antes mencionado, licenciado </w:t>
      </w:r>
      <w:r w:rsidRPr="00054F28">
        <w:rPr>
          <w:rFonts w:ascii="Century Gothic" w:eastAsia="MS Mincho" w:hAnsi="Century Gothic" w:cs="Arial"/>
          <w:b/>
          <w:sz w:val="22"/>
          <w:szCs w:val="22"/>
        </w:rPr>
        <w:t>Javier González Mocken</w:t>
      </w:r>
      <w:r w:rsidRPr="00054F28">
        <w:rPr>
          <w:rFonts w:ascii="Century Gothic" w:eastAsia="MS Mincho" w:hAnsi="Century Gothic" w:cs="Arial"/>
          <w:sz w:val="22"/>
          <w:szCs w:val="22"/>
        </w:rPr>
        <w:t xml:space="preserve">,  precisamente el 07 de marzo de 2016, con la asistencia y firma del Secretario del Ayuntamiento, Tesorero Municipal, Oficial Mayor, el Regidor Coordinador de la Comisión de Hacienda, y los particulares de nombres Oscar Herrera Huidobro por su propio derecho y como apoderado de Sergio Oscar Herrera Miranda y Maricela Del Carmen Huidobro Ortiz, y por ese motivo, ese contrato es nulo, máxime que, si bien, después se desincorporó ahora sí el predio y se autorizó su enajenación por parte de ese órgano colegiado, no menos verdadero es que, por una parte, no se validó en específico el contrato antes mencionado al dejarse totalmente un lado y no hacerse siquiera referencia al mismo, sino en realidad solo se determinó formalizarse uno nuevo en escritura pública ante notario y, esas autorizaciones, de forma alguna convalidan el vicio de origen porque las mismas, debieron obtenerse previamente a la celebración y firma del contrato </w:t>
      </w:r>
      <w:proofErr w:type="spellStart"/>
      <w:r w:rsidRPr="00054F28">
        <w:rPr>
          <w:rFonts w:ascii="Century Gothic" w:eastAsia="MS Mincho" w:hAnsi="Century Gothic" w:cs="Arial"/>
          <w:b/>
          <w:sz w:val="22"/>
          <w:szCs w:val="22"/>
        </w:rPr>
        <w:t>JUR</w:t>
      </w:r>
      <w:proofErr w:type="spellEnd"/>
      <w:r w:rsidRPr="00054F28">
        <w:rPr>
          <w:rFonts w:ascii="Century Gothic" w:eastAsia="MS Mincho" w:hAnsi="Century Gothic" w:cs="Arial"/>
          <w:b/>
          <w:sz w:val="22"/>
          <w:szCs w:val="22"/>
        </w:rPr>
        <w:t>/</w:t>
      </w:r>
      <w:proofErr w:type="spellStart"/>
      <w:r w:rsidRPr="00054F28">
        <w:rPr>
          <w:rFonts w:ascii="Century Gothic" w:eastAsia="MS Mincho" w:hAnsi="Century Gothic" w:cs="Arial"/>
          <w:b/>
          <w:sz w:val="22"/>
          <w:szCs w:val="22"/>
        </w:rPr>
        <w:t>SA</w:t>
      </w:r>
      <w:proofErr w:type="spellEnd"/>
      <w:r w:rsidRPr="00054F28">
        <w:rPr>
          <w:rFonts w:ascii="Century Gothic" w:eastAsia="MS Mincho" w:hAnsi="Century Gothic" w:cs="Arial"/>
          <w:b/>
          <w:sz w:val="22"/>
          <w:szCs w:val="22"/>
        </w:rPr>
        <w:t>/034/2016</w:t>
      </w:r>
      <w:r w:rsidRPr="00054F28">
        <w:rPr>
          <w:rFonts w:ascii="Century Gothic" w:eastAsia="MS Mincho" w:hAnsi="Century Gothic" w:cs="Arial"/>
          <w:sz w:val="22"/>
          <w:szCs w:val="22"/>
        </w:rPr>
        <w:t xml:space="preserve">, pero además, las autorizaciones extemporáneas, fueron dejadas sin efectos por el mismo Ayuntamiento en resiente sesión 84 de 17 de septiembre de 2020.   </w:t>
      </w:r>
    </w:p>
    <w:p w14:paraId="379577A7" w14:textId="77777777" w:rsidR="00054F28" w:rsidRPr="00054F28" w:rsidRDefault="00054F28" w:rsidP="00054F28">
      <w:pPr>
        <w:jc w:val="both"/>
        <w:rPr>
          <w:rFonts w:ascii="Century Gothic" w:eastAsia="MS Mincho" w:hAnsi="Century Gothic" w:cs="Arial"/>
          <w:b/>
          <w:sz w:val="22"/>
          <w:szCs w:val="22"/>
        </w:rPr>
      </w:pPr>
      <w:r w:rsidRPr="00054F28">
        <w:rPr>
          <w:rFonts w:ascii="Century Gothic" w:eastAsia="MS Mincho" w:hAnsi="Century Gothic" w:cs="Arial"/>
          <w:b/>
          <w:sz w:val="22"/>
          <w:szCs w:val="22"/>
        </w:rPr>
        <w:t>Pruebas de los particulares interesados:</w:t>
      </w:r>
    </w:p>
    <w:p w14:paraId="7C1C179B"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Los particulares ofrecieron y fueron admitidos y desahogados en el procedimiento que nos ocupa, los siguientes medios de convicción:</w:t>
      </w:r>
    </w:p>
    <w:p w14:paraId="5CC2A29F" w14:textId="77777777" w:rsidR="00054F28" w:rsidRPr="00054F28" w:rsidRDefault="00054F28" w:rsidP="00054F28">
      <w:pPr>
        <w:pStyle w:val="Prrafodelista"/>
        <w:numPr>
          <w:ilvl w:val="0"/>
          <w:numId w:val="37"/>
        </w:numPr>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lastRenderedPageBreak/>
        <w:t xml:space="preserve">Documental pública consistente en contrato de permuta número </w:t>
      </w:r>
      <w:proofErr w:type="spellStart"/>
      <w:r w:rsidRPr="00054F28">
        <w:rPr>
          <w:rFonts w:ascii="Century Gothic" w:eastAsia="MS Mincho" w:hAnsi="Century Gothic" w:cs="Arial"/>
          <w:sz w:val="22"/>
          <w:szCs w:val="22"/>
        </w:rPr>
        <w:t>JUR</w:t>
      </w:r>
      <w:proofErr w:type="spellEnd"/>
      <w:r w:rsidRPr="00054F28">
        <w:rPr>
          <w:rFonts w:ascii="Century Gothic" w:eastAsia="MS Mincho" w:hAnsi="Century Gothic" w:cs="Arial"/>
          <w:sz w:val="22"/>
          <w:szCs w:val="22"/>
        </w:rPr>
        <w:t>/</w:t>
      </w:r>
      <w:proofErr w:type="spellStart"/>
      <w:r w:rsidRPr="00054F28">
        <w:rPr>
          <w:rFonts w:ascii="Century Gothic" w:eastAsia="MS Mincho" w:hAnsi="Century Gothic" w:cs="Arial"/>
          <w:sz w:val="22"/>
          <w:szCs w:val="22"/>
        </w:rPr>
        <w:t>SA</w:t>
      </w:r>
      <w:proofErr w:type="spellEnd"/>
      <w:r w:rsidRPr="00054F28">
        <w:rPr>
          <w:rFonts w:ascii="Century Gothic" w:eastAsia="MS Mincho" w:hAnsi="Century Gothic" w:cs="Arial"/>
          <w:sz w:val="22"/>
          <w:szCs w:val="22"/>
        </w:rPr>
        <w:t>/034/2016 de fecha 7 de marzo de 2016.</w:t>
      </w:r>
    </w:p>
    <w:p w14:paraId="31E59DC8" w14:textId="77777777" w:rsidR="00054F28" w:rsidRPr="00054F28" w:rsidRDefault="00054F28" w:rsidP="00054F28">
      <w:pPr>
        <w:pStyle w:val="Prrafodelista"/>
        <w:numPr>
          <w:ilvl w:val="0"/>
          <w:numId w:val="37"/>
        </w:numPr>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Documental pública consistente en la copia de la sesión del Honorable Ayuntamiento del Municipio de Juárez, Estado de Chihuahua, número 92 de fecha primero de abril del año 2016 en la que se autoriza la permuta referida en el punto anterior.</w:t>
      </w:r>
    </w:p>
    <w:p w14:paraId="50E2CA56" w14:textId="77777777" w:rsidR="00054F28" w:rsidRPr="00054F28" w:rsidRDefault="00054F28" w:rsidP="00054F28">
      <w:pPr>
        <w:pStyle w:val="Prrafodelista"/>
        <w:numPr>
          <w:ilvl w:val="0"/>
          <w:numId w:val="37"/>
        </w:numPr>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Documental pública consistente en Dictamen de la Comisión de Enajenación de Terrenos Municipales, de fecha 30 de marzo de 2016.</w:t>
      </w:r>
    </w:p>
    <w:p w14:paraId="2779266D" w14:textId="77777777" w:rsidR="00054F28" w:rsidRPr="00054F28" w:rsidRDefault="00054F28" w:rsidP="00054F28">
      <w:pPr>
        <w:pStyle w:val="Prrafodelista"/>
        <w:numPr>
          <w:ilvl w:val="0"/>
          <w:numId w:val="37"/>
        </w:numPr>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Documental pública consistente en Dictamen de factibilidad de desincorporación del bien inmueble de dominio público municipal, emitido el 28 de marzo de 2016 por el titular de la Sindicatura Municipal.</w:t>
      </w:r>
    </w:p>
    <w:p w14:paraId="6DC3EDA0" w14:textId="77777777" w:rsidR="00054F28" w:rsidRPr="00054F28" w:rsidRDefault="00054F28" w:rsidP="00054F28">
      <w:pPr>
        <w:pStyle w:val="Prrafodelista"/>
        <w:numPr>
          <w:ilvl w:val="0"/>
          <w:numId w:val="37"/>
        </w:numPr>
        <w:contextualSpacing/>
        <w:jc w:val="both"/>
        <w:rPr>
          <w:rFonts w:ascii="Century Gothic" w:eastAsia="MS Mincho" w:hAnsi="Century Gothic" w:cs="Arial"/>
          <w:sz w:val="22"/>
          <w:szCs w:val="22"/>
        </w:rPr>
      </w:pPr>
      <w:r w:rsidRPr="00054F28">
        <w:rPr>
          <w:rFonts w:ascii="Century Gothic" w:eastAsia="MS Mincho" w:hAnsi="Century Gothic" w:cs="Arial"/>
          <w:sz w:val="22"/>
          <w:szCs w:val="22"/>
        </w:rPr>
        <w:t>Documental pública consistente en todas y cada una de las actuaciones que se desarrollen en el presente procedimiento.</w:t>
      </w:r>
    </w:p>
    <w:p w14:paraId="107FFEA6"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Esas documentales, tienen pleno valor probatorio, sin embargo, en vez de apoyar la oposición de los interesados, sustentan la pretensión municipal, ya que con ellas se acredita que el procedimiento para la desincorporación del bien inmueble de dominio público municipal, no se realizó conforme a la ley, y tomando en cuenta el principio de adquisición procesal, cualquier prueba que obre en el proceso no pertenece únicamente a quien las ofrece, por lo que las documentales referidas generan convicción y se les concede valor probatorio pleno y se concluye que en efecto, el contrato de permuta que se trata fue celebrado en contravención a lo dispuesto por el artículo 28, fracción XX, y 110 del Código Municipal para el Estado de Chihuahua, situación que genera que el contrato en mención, se encuentre afectado de nulidad, pues se originó sin contar con la autorización previa del órgano competente.</w:t>
      </w:r>
    </w:p>
    <w:p w14:paraId="76032E2A" w14:textId="692B77D5"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sz w:val="22"/>
          <w:szCs w:val="22"/>
        </w:rPr>
        <w:t xml:space="preserve">Luego, procede declarar la nulidad del </w:t>
      </w:r>
      <w:r w:rsidRPr="00054F28">
        <w:rPr>
          <w:rFonts w:ascii="Century Gothic" w:hAnsi="Century Gothic" w:cs="Arial"/>
          <w:color w:val="000000"/>
          <w:sz w:val="22"/>
          <w:szCs w:val="22"/>
        </w:rPr>
        <w:t xml:space="preserve">contrato de permuta identificado con clave alfanumérica </w:t>
      </w:r>
      <w:proofErr w:type="spellStart"/>
      <w:r w:rsidRPr="00054F28">
        <w:rPr>
          <w:rFonts w:ascii="Century Gothic" w:hAnsi="Century Gothic" w:cs="Arial"/>
          <w:b/>
          <w:bCs/>
          <w:color w:val="000000"/>
          <w:sz w:val="22"/>
          <w:szCs w:val="22"/>
        </w:rPr>
        <w:t>JUR</w:t>
      </w:r>
      <w:proofErr w:type="spellEnd"/>
      <w:r w:rsidRPr="00054F28">
        <w:rPr>
          <w:rFonts w:ascii="Century Gothic" w:hAnsi="Century Gothic" w:cs="Arial"/>
          <w:b/>
          <w:bCs/>
          <w:color w:val="000000"/>
          <w:sz w:val="22"/>
          <w:szCs w:val="22"/>
        </w:rPr>
        <w:t>/</w:t>
      </w:r>
      <w:proofErr w:type="spellStart"/>
      <w:r w:rsidRPr="00054F28">
        <w:rPr>
          <w:rFonts w:ascii="Century Gothic" w:hAnsi="Century Gothic" w:cs="Arial"/>
          <w:b/>
          <w:bCs/>
          <w:color w:val="000000"/>
          <w:sz w:val="22"/>
          <w:szCs w:val="22"/>
        </w:rPr>
        <w:t>SA</w:t>
      </w:r>
      <w:proofErr w:type="spellEnd"/>
      <w:r w:rsidRPr="00054F28">
        <w:rPr>
          <w:rFonts w:ascii="Century Gothic" w:hAnsi="Century Gothic" w:cs="Arial"/>
          <w:b/>
          <w:bCs/>
          <w:color w:val="000000"/>
          <w:sz w:val="22"/>
          <w:szCs w:val="22"/>
        </w:rPr>
        <w:t>/034/2016</w:t>
      </w:r>
      <w:r w:rsidRPr="00054F28">
        <w:rPr>
          <w:rFonts w:ascii="Century Gothic" w:hAnsi="Century Gothic" w:cs="Arial"/>
          <w:color w:val="000000"/>
          <w:sz w:val="22"/>
          <w:szCs w:val="22"/>
        </w:rPr>
        <w:t>,</w:t>
      </w:r>
      <w:r w:rsidRPr="00054F28">
        <w:rPr>
          <w:rFonts w:ascii="Century Gothic" w:eastAsia="MS Mincho" w:hAnsi="Century Gothic" w:cs="Arial"/>
          <w:sz w:val="22"/>
          <w:szCs w:val="22"/>
        </w:rPr>
        <w:t xml:space="preserve"> dejándose sin efecto todas sus cláusulas y consecuencias.</w:t>
      </w:r>
      <w:r w:rsidR="009C2894">
        <w:rPr>
          <w:rFonts w:ascii="Century Gothic" w:eastAsia="MS Mincho" w:hAnsi="Century Gothic" w:cs="Arial"/>
          <w:sz w:val="22"/>
          <w:szCs w:val="22"/>
        </w:rPr>
        <w:t xml:space="preserve"> </w:t>
      </w:r>
      <w:r w:rsidRPr="00054F28">
        <w:rPr>
          <w:rFonts w:ascii="Century Gothic" w:eastAsia="MS Mincho" w:hAnsi="Century Gothic" w:cs="Arial"/>
          <w:sz w:val="22"/>
          <w:szCs w:val="22"/>
        </w:rPr>
        <w:t>En mérito de lo expuesto, fundado y motivado,</w:t>
      </w:r>
      <w:r w:rsidR="009C2894">
        <w:rPr>
          <w:rFonts w:ascii="Century Gothic" w:eastAsia="MS Mincho" w:hAnsi="Century Gothic" w:cs="Arial"/>
          <w:sz w:val="22"/>
          <w:szCs w:val="22"/>
        </w:rPr>
        <w:t xml:space="preserve"> por unanimidad de votos,</w:t>
      </w:r>
      <w:r w:rsidRPr="00054F28">
        <w:rPr>
          <w:rFonts w:ascii="Century Gothic" w:eastAsia="MS Mincho" w:hAnsi="Century Gothic" w:cs="Arial"/>
          <w:sz w:val="22"/>
          <w:szCs w:val="22"/>
        </w:rPr>
        <w:t xml:space="preserve"> se </w:t>
      </w:r>
      <w:r w:rsidRPr="00054F28">
        <w:rPr>
          <w:rFonts w:ascii="Century Gothic" w:eastAsia="MS Mincho" w:hAnsi="Century Gothic" w:cs="Arial"/>
          <w:b/>
          <w:sz w:val="22"/>
          <w:szCs w:val="22"/>
        </w:rPr>
        <w:t>RESUELVE:</w:t>
      </w:r>
      <w:r w:rsidR="009C2894">
        <w:rPr>
          <w:rFonts w:ascii="Century Gothic" w:eastAsia="MS Mincho" w:hAnsi="Century Gothic" w:cs="Arial"/>
          <w:sz w:val="22"/>
          <w:szCs w:val="22"/>
        </w:rPr>
        <w:t xml:space="preserve"> </w:t>
      </w:r>
      <w:r w:rsidRPr="00054F28">
        <w:rPr>
          <w:rFonts w:ascii="Century Gothic" w:eastAsia="MS Mincho" w:hAnsi="Century Gothic" w:cs="Arial"/>
          <w:b/>
          <w:bCs/>
          <w:sz w:val="22"/>
          <w:szCs w:val="22"/>
        </w:rPr>
        <w:t>PRIMERO.-</w:t>
      </w:r>
      <w:r w:rsidRPr="00054F28">
        <w:rPr>
          <w:rFonts w:ascii="Century Gothic" w:eastAsia="MS Mincho" w:hAnsi="Century Gothic" w:cs="Arial"/>
          <w:sz w:val="22"/>
          <w:szCs w:val="22"/>
        </w:rPr>
        <w:t xml:space="preserve"> Ha procedido la vía administrativa.</w:t>
      </w:r>
    </w:p>
    <w:p w14:paraId="730F00A2" w14:textId="77777777" w:rsidR="00054F28" w:rsidRPr="00054F28" w:rsidRDefault="00054F28" w:rsidP="00054F28">
      <w:pPr>
        <w:jc w:val="both"/>
        <w:rPr>
          <w:rFonts w:ascii="Century Gothic" w:eastAsia="MS Mincho" w:hAnsi="Century Gothic" w:cs="Arial"/>
          <w:sz w:val="22"/>
          <w:szCs w:val="22"/>
        </w:rPr>
      </w:pPr>
      <w:r w:rsidRPr="00054F28">
        <w:rPr>
          <w:rFonts w:ascii="Century Gothic" w:eastAsia="MS Mincho" w:hAnsi="Century Gothic" w:cs="Arial"/>
          <w:b/>
          <w:bCs/>
          <w:sz w:val="22"/>
          <w:szCs w:val="22"/>
        </w:rPr>
        <w:t>SEGUNDO.-</w:t>
      </w:r>
      <w:r w:rsidRPr="00054F28">
        <w:rPr>
          <w:rFonts w:ascii="Century Gothic" w:eastAsia="MS Mincho" w:hAnsi="Century Gothic" w:cs="Arial"/>
          <w:sz w:val="22"/>
          <w:szCs w:val="22"/>
        </w:rPr>
        <w:t xml:space="preserve"> La autoridad municipal acreditó la procedencia de su pretensión, y los particulares interesados no justificaron la procedencia de su oposición.</w:t>
      </w:r>
    </w:p>
    <w:p w14:paraId="21983EF7" w14:textId="77777777" w:rsidR="00054F28" w:rsidRPr="00054F28" w:rsidRDefault="00054F28" w:rsidP="00054F28">
      <w:pPr>
        <w:jc w:val="both"/>
        <w:rPr>
          <w:rFonts w:ascii="Century Gothic" w:hAnsi="Century Gothic" w:cs="Arial"/>
          <w:color w:val="000000"/>
          <w:sz w:val="22"/>
          <w:szCs w:val="22"/>
        </w:rPr>
      </w:pPr>
      <w:r w:rsidRPr="00054F28">
        <w:rPr>
          <w:rFonts w:ascii="Century Gothic" w:eastAsia="MS Mincho" w:hAnsi="Century Gothic" w:cs="Arial"/>
          <w:b/>
          <w:bCs/>
          <w:sz w:val="22"/>
          <w:szCs w:val="22"/>
        </w:rPr>
        <w:t>TERCERO.-</w:t>
      </w:r>
      <w:r w:rsidRPr="00054F28">
        <w:rPr>
          <w:rFonts w:ascii="Century Gothic" w:eastAsia="MS Mincho" w:hAnsi="Century Gothic" w:cs="Arial"/>
          <w:sz w:val="22"/>
          <w:szCs w:val="22"/>
        </w:rPr>
        <w:t xml:space="preserve"> Se declara la nulidad del contrato de permuta identificado </w:t>
      </w:r>
      <w:r w:rsidRPr="00054F28">
        <w:rPr>
          <w:rFonts w:ascii="Century Gothic" w:hAnsi="Century Gothic" w:cs="Arial"/>
          <w:color w:val="000000"/>
          <w:sz w:val="22"/>
          <w:szCs w:val="22"/>
        </w:rPr>
        <w:t xml:space="preserve">con clave alfanumérica </w:t>
      </w:r>
      <w:proofErr w:type="spellStart"/>
      <w:r w:rsidRPr="00054F28">
        <w:rPr>
          <w:rFonts w:ascii="Century Gothic" w:hAnsi="Century Gothic" w:cs="Arial"/>
          <w:b/>
          <w:bCs/>
          <w:color w:val="000000"/>
          <w:sz w:val="22"/>
          <w:szCs w:val="22"/>
        </w:rPr>
        <w:t>JUR</w:t>
      </w:r>
      <w:proofErr w:type="spellEnd"/>
      <w:r w:rsidRPr="00054F28">
        <w:rPr>
          <w:rFonts w:ascii="Century Gothic" w:hAnsi="Century Gothic" w:cs="Arial"/>
          <w:b/>
          <w:bCs/>
          <w:color w:val="000000"/>
          <w:sz w:val="22"/>
          <w:szCs w:val="22"/>
        </w:rPr>
        <w:t>/</w:t>
      </w:r>
      <w:proofErr w:type="spellStart"/>
      <w:r w:rsidRPr="00054F28">
        <w:rPr>
          <w:rFonts w:ascii="Century Gothic" w:hAnsi="Century Gothic" w:cs="Arial"/>
          <w:b/>
          <w:bCs/>
          <w:color w:val="000000"/>
          <w:sz w:val="22"/>
          <w:szCs w:val="22"/>
        </w:rPr>
        <w:t>SA</w:t>
      </w:r>
      <w:proofErr w:type="spellEnd"/>
      <w:r w:rsidRPr="00054F28">
        <w:rPr>
          <w:rFonts w:ascii="Century Gothic" w:hAnsi="Century Gothic" w:cs="Arial"/>
          <w:b/>
          <w:bCs/>
          <w:color w:val="000000"/>
          <w:sz w:val="22"/>
          <w:szCs w:val="22"/>
        </w:rPr>
        <w:t xml:space="preserve">/034/2016, </w:t>
      </w:r>
      <w:r w:rsidRPr="00054F28">
        <w:rPr>
          <w:rFonts w:ascii="Century Gothic" w:hAnsi="Century Gothic" w:cs="Arial"/>
          <w:color w:val="000000"/>
          <w:sz w:val="22"/>
          <w:szCs w:val="22"/>
        </w:rPr>
        <w:t xml:space="preserve">celebrado el 07 de marzo de 2016,  </w:t>
      </w:r>
      <w:r w:rsidRPr="00054F28">
        <w:rPr>
          <w:rFonts w:ascii="Century Gothic" w:eastAsia="MS Mincho" w:hAnsi="Century Gothic" w:cs="Arial"/>
          <w:sz w:val="22"/>
          <w:szCs w:val="22"/>
        </w:rPr>
        <w:t>por el licenciado Javier González Mocken, entonces Presidente del Municipio de Juárez, Chihuahua, con la asistencia del</w:t>
      </w:r>
      <w:r w:rsidRPr="00054F28">
        <w:rPr>
          <w:rFonts w:ascii="Century Gothic" w:hAnsi="Century Gothic" w:cs="Arial"/>
          <w:color w:val="000000"/>
          <w:sz w:val="22"/>
          <w:szCs w:val="22"/>
        </w:rPr>
        <w:t xml:space="preserve"> Secretario del H. Ayuntamiento, Tesorero Municipal, Oficial Mayor, el Regidor Coordinador de la Comisión de Hacienda; contrato celebrado con los señores Oscar Herrera Huidobro, Sergio Oscar Herrera Miranda y Maricela Del Carmen Huidobro Ortiz, cuyo objeto de permuta, por parte de la autoridad municipal, fue el bien inmueble sujeto al régimen de dominio público, consistente en un lote de terreno urbano con superficie de 10,000.00 m</w:t>
      </w:r>
      <w:r w:rsidRPr="00054F28">
        <w:rPr>
          <w:rFonts w:ascii="Century Gothic" w:hAnsi="Century Gothic" w:cs="Arial"/>
          <w:color w:val="000000"/>
          <w:sz w:val="22"/>
          <w:szCs w:val="22"/>
          <w:vertAlign w:val="superscript"/>
        </w:rPr>
        <w:t>2</w:t>
      </w:r>
      <w:r w:rsidRPr="00054F28">
        <w:rPr>
          <w:rFonts w:ascii="Century Gothic" w:hAnsi="Century Gothic" w:cs="Arial"/>
          <w:color w:val="000000"/>
          <w:sz w:val="22"/>
          <w:szCs w:val="22"/>
        </w:rPr>
        <w:t>, identificado como fracción del polígono 2-A, ubicado en la Avenida Miguel de la Madrid del Fraccionamiento Roma de esta ciudad; y, por parte de los particulares, su objeto fue el lote de terreno urbano de superficie 1,500.762 m</w:t>
      </w:r>
      <w:r w:rsidRPr="00054F28">
        <w:rPr>
          <w:rFonts w:ascii="Century Gothic" w:hAnsi="Century Gothic" w:cs="Arial"/>
          <w:color w:val="000000"/>
          <w:sz w:val="22"/>
          <w:szCs w:val="22"/>
          <w:vertAlign w:val="superscript"/>
        </w:rPr>
        <w:t>2</w:t>
      </w:r>
      <w:r w:rsidRPr="00054F28">
        <w:rPr>
          <w:rFonts w:ascii="Century Gothic" w:hAnsi="Century Gothic" w:cs="Arial"/>
          <w:color w:val="000000"/>
          <w:sz w:val="22"/>
          <w:szCs w:val="22"/>
        </w:rPr>
        <w:t>, identificado como Lote B, ubicado en la calle Ayuntamiento a 60.00 metros de la calle Central de la Colonia Adición Occidental, de esta ciudad; así como el diverso lote de terreno urbano de superficie 6,822.544 m</w:t>
      </w:r>
      <w:r w:rsidRPr="00054F28">
        <w:rPr>
          <w:rFonts w:ascii="Century Gothic" w:hAnsi="Century Gothic" w:cs="Arial"/>
          <w:color w:val="000000"/>
          <w:sz w:val="22"/>
          <w:szCs w:val="22"/>
          <w:vertAlign w:val="superscript"/>
        </w:rPr>
        <w:t>2</w:t>
      </w:r>
      <w:r w:rsidRPr="00054F28">
        <w:rPr>
          <w:rFonts w:ascii="Century Gothic" w:hAnsi="Century Gothic" w:cs="Arial"/>
          <w:color w:val="000000"/>
          <w:sz w:val="22"/>
          <w:szCs w:val="22"/>
        </w:rPr>
        <w:t>, identificado como Lote B-1, ubicado sobre la calle Central de la colonia Adición Occidental, de esta ciudad.</w:t>
      </w:r>
    </w:p>
    <w:p w14:paraId="68B443CC" w14:textId="77777777" w:rsidR="00054F28" w:rsidRPr="00054F28" w:rsidRDefault="00054F28" w:rsidP="00054F28">
      <w:pPr>
        <w:jc w:val="both"/>
        <w:rPr>
          <w:rFonts w:ascii="Century Gothic" w:hAnsi="Century Gothic" w:cs="Arial"/>
          <w:bCs/>
          <w:color w:val="000000"/>
          <w:sz w:val="22"/>
          <w:szCs w:val="22"/>
        </w:rPr>
      </w:pPr>
      <w:r w:rsidRPr="00054F28">
        <w:rPr>
          <w:rFonts w:ascii="Century Gothic" w:hAnsi="Century Gothic" w:cs="Arial"/>
          <w:b/>
          <w:bCs/>
          <w:color w:val="000000"/>
          <w:sz w:val="22"/>
          <w:szCs w:val="22"/>
        </w:rPr>
        <w:t xml:space="preserve">CUARTO.- </w:t>
      </w:r>
      <w:r w:rsidRPr="00054F28">
        <w:rPr>
          <w:rFonts w:ascii="Century Gothic" w:hAnsi="Century Gothic" w:cs="Arial"/>
          <w:bCs/>
          <w:color w:val="000000"/>
          <w:sz w:val="22"/>
          <w:szCs w:val="22"/>
        </w:rPr>
        <w:t>Consecuentemente,</w:t>
      </w:r>
      <w:r w:rsidRPr="00054F28">
        <w:rPr>
          <w:rFonts w:ascii="Century Gothic" w:hAnsi="Century Gothic" w:cs="Arial"/>
          <w:b/>
          <w:bCs/>
          <w:color w:val="000000"/>
          <w:sz w:val="22"/>
          <w:szCs w:val="22"/>
        </w:rPr>
        <w:t xml:space="preserve"> </w:t>
      </w:r>
      <w:r w:rsidRPr="00054F28">
        <w:rPr>
          <w:rFonts w:ascii="Century Gothic" w:hAnsi="Century Gothic" w:cs="Arial"/>
          <w:bCs/>
          <w:color w:val="000000"/>
          <w:sz w:val="22"/>
          <w:szCs w:val="22"/>
        </w:rPr>
        <w:t xml:space="preserve">quedan anuladas y sin efecto alguno, todas las consecuencias del contrato de permuta </w:t>
      </w:r>
      <w:proofErr w:type="spellStart"/>
      <w:r w:rsidRPr="00054F28">
        <w:rPr>
          <w:rFonts w:ascii="Century Gothic" w:hAnsi="Century Gothic" w:cs="Arial"/>
          <w:b/>
          <w:bCs/>
          <w:color w:val="000000"/>
          <w:sz w:val="22"/>
          <w:szCs w:val="22"/>
        </w:rPr>
        <w:t>JUR</w:t>
      </w:r>
      <w:proofErr w:type="spellEnd"/>
      <w:r w:rsidRPr="00054F28">
        <w:rPr>
          <w:rFonts w:ascii="Century Gothic" w:hAnsi="Century Gothic" w:cs="Arial"/>
          <w:b/>
          <w:bCs/>
          <w:color w:val="000000"/>
          <w:sz w:val="22"/>
          <w:szCs w:val="22"/>
        </w:rPr>
        <w:t>/</w:t>
      </w:r>
      <w:proofErr w:type="spellStart"/>
      <w:r w:rsidRPr="00054F28">
        <w:rPr>
          <w:rFonts w:ascii="Century Gothic" w:hAnsi="Century Gothic" w:cs="Arial"/>
          <w:b/>
          <w:bCs/>
          <w:color w:val="000000"/>
          <w:sz w:val="22"/>
          <w:szCs w:val="22"/>
        </w:rPr>
        <w:t>SA</w:t>
      </w:r>
      <w:proofErr w:type="spellEnd"/>
      <w:r w:rsidRPr="00054F28">
        <w:rPr>
          <w:rFonts w:ascii="Century Gothic" w:hAnsi="Century Gothic" w:cs="Arial"/>
          <w:b/>
          <w:bCs/>
          <w:color w:val="000000"/>
          <w:sz w:val="22"/>
          <w:szCs w:val="22"/>
        </w:rPr>
        <w:t>/034/2016</w:t>
      </w:r>
      <w:r w:rsidRPr="00054F28">
        <w:rPr>
          <w:rFonts w:ascii="Century Gothic" w:hAnsi="Century Gothic" w:cs="Arial"/>
          <w:bCs/>
          <w:color w:val="000000"/>
          <w:sz w:val="22"/>
          <w:szCs w:val="22"/>
        </w:rPr>
        <w:t xml:space="preserve"> a que se refiere el resolutivo </w:t>
      </w:r>
      <w:r w:rsidRPr="00054F28">
        <w:rPr>
          <w:rFonts w:ascii="Century Gothic" w:hAnsi="Century Gothic" w:cs="Arial"/>
          <w:b/>
          <w:bCs/>
          <w:color w:val="000000"/>
          <w:sz w:val="22"/>
          <w:szCs w:val="22"/>
        </w:rPr>
        <w:t>“TERCERO”</w:t>
      </w:r>
      <w:r w:rsidRPr="00054F28">
        <w:rPr>
          <w:rFonts w:ascii="Century Gothic" w:hAnsi="Century Gothic" w:cs="Arial"/>
          <w:bCs/>
          <w:color w:val="000000"/>
          <w:sz w:val="22"/>
          <w:szCs w:val="22"/>
        </w:rPr>
        <w:t xml:space="preserve"> de la presente resolución.</w:t>
      </w:r>
    </w:p>
    <w:p w14:paraId="6699E08B" w14:textId="77777777" w:rsidR="00054F28" w:rsidRPr="00054F28" w:rsidRDefault="00054F28" w:rsidP="00054F28">
      <w:pPr>
        <w:jc w:val="both"/>
        <w:rPr>
          <w:rFonts w:ascii="Century Gothic" w:hAnsi="Century Gothic" w:cs="Arial"/>
          <w:color w:val="000000"/>
          <w:sz w:val="22"/>
          <w:szCs w:val="22"/>
        </w:rPr>
      </w:pPr>
      <w:r w:rsidRPr="00054F28">
        <w:rPr>
          <w:rFonts w:ascii="Century Gothic" w:hAnsi="Century Gothic" w:cs="Arial"/>
          <w:b/>
          <w:bCs/>
          <w:color w:val="000000"/>
          <w:sz w:val="22"/>
          <w:szCs w:val="22"/>
        </w:rPr>
        <w:t xml:space="preserve"> NOTIFÍQUESE.- </w:t>
      </w:r>
      <w:r w:rsidRPr="00054F28">
        <w:rPr>
          <w:rFonts w:ascii="Century Gothic" w:hAnsi="Century Gothic" w:cs="Arial"/>
          <w:color w:val="000000"/>
          <w:sz w:val="22"/>
          <w:szCs w:val="22"/>
        </w:rPr>
        <w:t>Notifíquese la presente resolución para los efectos legales y administrativos a que haya lugar.</w:t>
      </w:r>
    </w:p>
    <w:p w14:paraId="07CBBB71" w14:textId="77777777" w:rsidR="00B31282" w:rsidRPr="00054F28" w:rsidRDefault="00B31282" w:rsidP="007C234F">
      <w:pPr>
        <w:tabs>
          <w:tab w:val="left" w:pos="0"/>
          <w:tab w:val="left" w:pos="851"/>
        </w:tabs>
        <w:jc w:val="both"/>
        <w:rPr>
          <w:rFonts w:ascii="Century Gothic" w:hAnsi="Century Gothic" w:cs="Arial"/>
          <w:sz w:val="22"/>
          <w:szCs w:val="22"/>
        </w:rPr>
      </w:pPr>
    </w:p>
    <w:p w14:paraId="2DE29D4B" w14:textId="77777777" w:rsidR="00B31282" w:rsidRPr="00054F28" w:rsidRDefault="00B31282" w:rsidP="007C234F">
      <w:pPr>
        <w:tabs>
          <w:tab w:val="left" w:pos="0"/>
          <w:tab w:val="left" w:pos="851"/>
        </w:tabs>
        <w:jc w:val="both"/>
        <w:rPr>
          <w:rFonts w:ascii="Century Gothic" w:hAnsi="Century Gothic" w:cs="Arial"/>
          <w:sz w:val="22"/>
          <w:szCs w:val="22"/>
        </w:rPr>
      </w:pPr>
    </w:p>
    <w:p w14:paraId="593E250A" w14:textId="490B0DF4" w:rsidR="004333E6" w:rsidRPr="00B1208D" w:rsidRDefault="00B31282" w:rsidP="007C234F">
      <w:pPr>
        <w:tabs>
          <w:tab w:val="left" w:pos="0"/>
          <w:tab w:val="left" w:pos="851"/>
        </w:tabs>
        <w:jc w:val="both"/>
        <w:rPr>
          <w:rFonts w:ascii="Century Gothic" w:hAnsi="Century Gothic" w:cs="Arial"/>
          <w:bCs/>
          <w:spacing w:val="-3"/>
          <w:sz w:val="22"/>
          <w:szCs w:val="22"/>
        </w:rPr>
      </w:pPr>
      <w:r w:rsidRPr="00B31282">
        <w:rPr>
          <w:rFonts w:ascii="Century Gothic" w:hAnsi="Century Gothic" w:cs="Arial"/>
          <w:b/>
          <w:sz w:val="22"/>
          <w:szCs w:val="22"/>
        </w:rPr>
        <w:t xml:space="preserve">ASUNTO NÚMERO </w:t>
      </w:r>
      <w:r>
        <w:rPr>
          <w:rFonts w:ascii="Century Gothic" w:hAnsi="Century Gothic" w:cs="Arial"/>
          <w:b/>
          <w:sz w:val="22"/>
          <w:szCs w:val="22"/>
        </w:rPr>
        <w:t>DIECISÉIS</w:t>
      </w:r>
      <w:r w:rsidRPr="00B31282">
        <w:rPr>
          <w:rFonts w:ascii="Century Gothic" w:hAnsi="Century Gothic" w:cs="Arial"/>
          <w:b/>
          <w:sz w:val="22"/>
          <w:szCs w:val="22"/>
        </w:rPr>
        <w:t>.-</w:t>
      </w:r>
      <w:r w:rsidRPr="00B31282">
        <w:rPr>
          <w:rFonts w:ascii="Century Gothic" w:hAnsi="Century Gothic" w:cs="Arial"/>
          <w:sz w:val="22"/>
          <w:szCs w:val="22"/>
        </w:rPr>
        <w:t xml:space="preserve"> </w:t>
      </w:r>
      <w:r w:rsidR="004333E6" w:rsidRPr="00F21BA8">
        <w:rPr>
          <w:rFonts w:ascii="Century Gothic" w:hAnsi="Century Gothic" w:cs="Arial"/>
          <w:sz w:val="22"/>
          <w:szCs w:val="22"/>
        </w:rPr>
        <w:t xml:space="preserve">No habiendo otro asunto que tratar en el orden del día y siendo las </w:t>
      </w:r>
      <w:r>
        <w:rPr>
          <w:rFonts w:ascii="Century Gothic" w:hAnsi="Century Gothic" w:cs="Arial"/>
          <w:sz w:val="22"/>
          <w:szCs w:val="22"/>
        </w:rPr>
        <w:t>diecinueve</w:t>
      </w:r>
      <w:r w:rsidR="00701832" w:rsidRPr="00F21BA8">
        <w:rPr>
          <w:rFonts w:ascii="Century Gothic" w:hAnsi="Century Gothic" w:cs="Arial"/>
          <w:sz w:val="22"/>
          <w:szCs w:val="22"/>
        </w:rPr>
        <w:t xml:space="preserve"> </w:t>
      </w:r>
      <w:r w:rsidR="004333E6" w:rsidRPr="00F21BA8">
        <w:rPr>
          <w:rFonts w:ascii="Century Gothic" w:hAnsi="Century Gothic" w:cs="Arial"/>
          <w:sz w:val="22"/>
          <w:szCs w:val="22"/>
        </w:rPr>
        <w:t>horas</w:t>
      </w:r>
      <w:r w:rsidR="000D3582" w:rsidRPr="00F21BA8">
        <w:rPr>
          <w:rFonts w:ascii="Century Gothic" w:hAnsi="Century Gothic" w:cs="Arial"/>
          <w:sz w:val="22"/>
          <w:szCs w:val="22"/>
        </w:rPr>
        <w:t xml:space="preserve"> con </w:t>
      </w:r>
      <w:r>
        <w:rPr>
          <w:rFonts w:ascii="Century Gothic" w:hAnsi="Century Gothic" w:cs="Arial"/>
          <w:sz w:val="22"/>
          <w:szCs w:val="22"/>
        </w:rPr>
        <w:t>diecisiete</w:t>
      </w:r>
      <w:r w:rsidR="00154688" w:rsidRPr="00F21BA8">
        <w:rPr>
          <w:rFonts w:ascii="Century Gothic" w:hAnsi="Century Gothic" w:cs="Arial"/>
          <w:sz w:val="22"/>
          <w:szCs w:val="22"/>
        </w:rPr>
        <w:t xml:space="preserve"> </w:t>
      </w:r>
      <w:r w:rsidR="000D3582" w:rsidRPr="00F21BA8">
        <w:rPr>
          <w:rFonts w:ascii="Century Gothic" w:hAnsi="Century Gothic" w:cs="Arial"/>
          <w:sz w:val="22"/>
          <w:szCs w:val="22"/>
        </w:rPr>
        <w:t>minutos</w:t>
      </w:r>
      <w:r w:rsidR="004333E6" w:rsidRPr="00F21BA8">
        <w:rPr>
          <w:rFonts w:ascii="Century Gothic" w:hAnsi="Century Gothic" w:cs="Arial"/>
          <w:sz w:val="22"/>
          <w:szCs w:val="22"/>
        </w:rPr>
        <w:t xml:space="preserve"> del mismo día, mes y año, el Presidente </w:t>
      </w:r>
      <w:r w:rsidR="00CB253D" w:rsidRPr="00F21BA8">
        <w:rPr>
          <w:rFonts w:ascii="Century Gothic" w:hAnsi="Century Gothic" w:cs="Arial"/>
          <w:sz w:val="22"/>
          <w:szCs w:val="22"/>
        </w:rPr>
        <w:t xml:space="preserve">Municipal </w:t>
      </w:r>
      <w:r w:rsidR="004333E6" w:rsidRPr="00F21BA8">
        <w:rPr>
          <w:rFonts w:ascii="Century Gothic" w:hAnsi="Century Gothic" w:cs="Arial"/>
          <w:sz w:val="22"/>
          <w:szCs w:val="22"/>
        </w:rPr>
        <w:t xml:space="preserve">dio por clausurada la presente </w:t>
      </w:r>
      <w:r w:rsidR="00617947" w:rsidRPr="00F21BA8">
        <w:rPr>
          <w:rFonts w:ascii="Century Gothic" w:hAnsi="Century Gothic" w:cs="Arial"/>
          <w:sz w:val="22"/>
          <w:szCs w:val="22"/>
        </w:rPr>
        <w:t>sesión, levantándose p</w:t>
      </w:r>
      <w:r w:rsidR="004333E6" w:rsidRPr="00F21BA8">
        <w:rPr>
          <w:rFonts w:ascii="Century Gothic" w:hAnsi="Century Gothic" w:cs="Arial"/>
          <w:sz w:val="22"/>
          <w:szCs w:val="22"/>
        </w:rPr>
        <w:t>ara constan</w:t>
      </w:r>
      <w:r w:rsidR="004333E6" w:rsidRPr="00F21BA8">
        <w:rPr>
          <w:rFonts w:ascii="Century Gothic" w:hAnsi="Century Gothic" w:cs="Arial"/>
          <w:sz w:val="22"/>
          <w:szCs w:val="22"/>
        </w:rPr>
        <w:softHyphen/>
        <w:t>cia</w:t>
      </w:r>
      <w:r w:rsidR="00617947" w:rsidRPr="00F21BA8">
        <w:rPr>
          <w:rFonts w:ascii="Century Gothic" w:hAnsi="Century Gothic" w:cs="Arial"/>
          <w:sz w:val="22"/>
          <w:szCs w:val="22"/>
        </w:rPr>
        <w:t xml:space="preserve"> el acta </w:t>
      </w:r>
      <w:r w:rsidR="004A1816" w:rsidRPr="00F21BA8">
        <w:rPr>
          <w:rFonts w:ascii="Century Gothic" w:hAnsi="Century Gothic" w:cs="Arial"/>
          <w:sz w:val="22"/>
          <w:szCs w:val="22"/>
        </w:rPr>
        <w:t>correspondiente</w:t>
      </w:r>
      <w:r w:rsidR="004333E6" w:rsidRPr="00F21BA8">
        <w:rPr>
          <w:rFonts w:ascii="Century Gothic" w:hAnsi="Century Gothic" w:cs="Arial"/>
          <w:sz w:val="22"/>
          <w:szCs w:val="22"/>
        </w:rPr>
        <w:t xml:space="preserve">.  </w:t>
      </w:r>
    </w:p>
    <w:p w14:paraId="401FE706" w14:textId="77777777" w:rsidR="000918DF" w:rsidRPr="00F21BA8" w:rsidRDefault="000918DF" w:rsidP="00203F06">
      <w:pPr>
        <w:jc w:val="both"/>
        <w:rPr>
          <w:rFonts w:ascii="Century Gothic" w:hAnsi="Century Gothic" w:cs="Arial"/>
          <w:b/>
          <w:sz w:val="22"/>
          <w:szCs w:val="22"/>
        </w:rPr>
      </w:pPr>
    </w:p>
    <w:p w14:paraId="22EE9B5C" w14:textId="77777777" w:rsidR="00EF7035" w:rsidRPr="00F21BA8" w:rsidRDefault="00EF7035" w:rsidP="00203F06">
      <w:pPr>
        <w:jc w:val="both"/>
        <w:rPr>
          <w:rFonts w:ascii="Century Gothic" w:hAnsi="Century Gothic" w:cs="Arial"/>
          <w:b/>
          <w:sz w:val="22"/>
          <w:szCs w:val="22"/>
        </w:rPr>
      </w:pPr>
    </w:p>
    <w:p w14:paraId="36CAEB85" w14:textId="77777777" w:rsidR="00380943" w:rsidRPr="00F21BA8" w:rsidRDefault="00710945" w:rsidP="00203F06">
      <w:pPr>
        <w:jc w:val="both"/>
        <w:rPr>
          <w:rFonts w:ascii="Century Gothic" w:hAnsi="Century Gothic" w:cs="Arial"/>
          <w:b/>
          <w:sz w:val="22"/>
          <w:szCs w:val="22"/>
        </w:rPr>
      </w:pPr>
      <w:r w:rsidRPr="00F21BA8">
        <w:rPr>
          <w:rFonts w:ascii="Century Gothic" w:hAnsi="Century Gothic" w:cs="Arial"/>
          <w:b/>
          <w:sz w:val="22"/>
          <w:szCs w:val="22"/>
        </w:rPr>
        <w:t>Documentos que se agregan al apéndice de la presente acta:</w:t>
      </w:r>
    </w:p>
    <w:p w14:paraId="21BA11A7" w14:textId="68F7431B" w:rsidR="00DA2793" w:rsidRPr="000F633D" w:rsidRDefault="003F1477" w:rsidP="000F633D">
      <w:pPr>
        <w:tabs>
          <w:tab w:val="left" w:pos="0"/>
          <w:tab w:val="left" w:pos="851"/>
        </w:tabs>
        <w:jc w:val="both"/>
        <w:rPr>
          <w:rFonts w:ascii="Lucida Sans Typewriter" w:hAnsi="Lucida Sans Typewriter" w:cs="Courier New"/>
        </w:rPr>
      </w:pPr>
      <w:r w:rsidRPr="000F633D">
        <w:rPr>
          <w:rFonts w:ascii="Century Gothic" w:eastAsia="Calibri" w:hAnsi="Century Gothic" w:cs="Calibri Light"/>
          <w:b/>
          <w:sz w:val="18"/>
          <w:szCs w:val="18"/>
        </w:rPr>
        <w:t>a).-</w:t>
      </w:r>
      <w:r w:rsidRPr="000F633D">
        <w:rPr>
          <w:rFonts w:ascii="Century Gothic" w:eastAsia="Calibri" w:hAnsi="Century Gothic" w:cs="Calibri Light"/>
          <w:sz w:val="18"/>
          <w:szCs w:val="18"/>
        </w:rPr>
        <w:t xml:space="preserve"> </w:t>
      </w:r>
      <w:r w:rsidR="007C234F" w:rsidRPr="000F633D">
        <w:rPr>
          <w:rFonts w:ascii="Century Gothic" w:hAnsi="Century Gothic" w:cs="Arial"/>
          <w:sz w:val="18"/>
          <w:szCs w:val="18"/>
        </w:rPr>
        <w:t xml:space="preserve">Proyecto de acuerdo </w:t>
      </w:r>
      <w:r w:rsidR="00294054" w:rsidRPr="000F633D">
        <w:rPr>
          <w:rFonts w:ascii="Century Gothic" w:hAnsi="Century Gothic" w:cs="Arial"/>
          <w:sz w:val="18"/>
          <w:szCs w:val="18"/>
        </w:rPr>
        <w:t>relativo a</w:t>
      </w:r>
      <w:r w:rsidR="007C234F" w:rsidRPr="000F633D">
        <w:rPr>
          <w:rFonts w:ascii="Century Gothic" w:hAnsi="Century Gothic" w:cs="Arial"/>
          <w:sz w:val="18"/>
          <w:szCs w:val="18"/>
        </w:rPr>
        <w:t xml:space="preserve"> la </w:t>
      </w:r>
      <w:r w:rsidR="00294054" w:rsidRPr="000F633D">
        <w:rPr>
          <w:rFonts w:ascii="Century Gothic" w:hAnsi="Century Gothic" w:cs="Courier New"/>
          <w:sz w:val="18"/>
          <w:szCs w:val="18"/>
        </w:rPr>
        <w:t>autorización para modificar los acuerdos aprobados en distintas sesiones del Honorable Ayuntamiento, respecto de la enajenación de 3 lotes para uso habitacional, dentro del programa de regularización de la Dirección General de Asentamientos Humanos;</w:t>
      </w:r>
      <w:r w:rsidR="00294054" w:rsidRPr="000F633D">
        <w:rPr>
          <w:rFonts w:ascii="Century Gothic" w:eastAsia="Calibri" w:hAnsi="Century Gothic" w:cs="Calibri Light"/>
          <w:b/>
          <w:sz w:val="18"/>
          <w:szCs w:val="18"/>
        </w:rPr>
        <w:t xml:space="preserve"> b).-</w:t>
      </w:r>
      <w:r w:rsidR="00294054" w:rsidRPr="000F633D">
        <w:rPr>
          <w:rFonts w:ascii="Century Gothic" w:hAnsi="Century Gothic" w:cs="Arial"/>
          <w:sz w:val="18"/>
          <w:szCs w:val="18"/>
        </w:rPr>
        <w:t xml:space="preserve"> Proyecto de acuerdo relativo a la </w:t>
      </w:r>
      <w:r w:rsidR="00294054" w:rsidRPr="000F633D">
        <w:rPr>
          <w:rFonts w:ascii="Century Gothic" w:hAnsi="Century Gothic" w:cs="Courier New"/>
          <w:sz w:val="18"/>
          <w:szCs w:val="18"/>
        </w:rPr>
        <w:t xml:space="preserve">autorización para modificar diversos acuerdos aprobados en distintas sesiones del Honorable Ayuntamiento, respecto de la enajenación de lotes para uso habitacional, dentro del programa de regularización de la Dirección General de Asentamientos Humanos; </w:t>
      </w:r>
      <w:r w:rsidR="00294054" w:rsidRPr="000F633D">
        <w:rPr>
          <w:rFonts w:ascii="Century Gothic" w:eastAsia="Calibri" w:hAnsi="Century Gothic" w:cs="Calibri Light"/>
          <w:b/>
          <w:sz w:val="18"/>
          <w:szCs w:val="18"/>
        </w:rPr>
        <w:t>c).-</w:t>
      </w:r>
      <w:r w:rsidR="00294054" w:rsidRPr="000F633D">
        <w:rPr>
          <w:rFonts w:ascii="Century Gothic" w:hAnsi="Century Gothic" w:cs="Arial"/>
          <w:sz w:val="18"/>
          <w:szCs w:val="18"/>
        </w:rPr>
        <w:t xml:space="preserve"> Proyecto de acuerdo relativo a la</w:t>
      </w:r>
      <w:r w:rsidR="00294054" w:rsidRPr="000F633D">
        <w:rPr>
          <w:rFonts w:ascii="Century Gothic" w:hAnsi="Century Gothic" w:cs="Courier New"/>
          <w:sz w:val="18"/>
          <w:szCs w:val="18"/>
        </w:rPr>
        <w:t xml:space="preserve"> autorización para otorgar un apoyo en especie a favor de la Cruz Roja Mexicana</w:t>
      </w:r>
      <w:r w:rsidR="00294054" w:rsidRPr="000F633D">
        <w:rPr>
          <w:rFonts w:ascii="Century Gothic" w:hAnsi="Century Gothic" w:cs="Arial"/>
          <w:sz w:val="18"/>
          <w:szCs w:val="18"/>
        </w:rPr>
        <w:t xml:space="preserve"> </w:t>
      </w:r>
      <w:proofErr w:type="spellStart"/>
      <w:r w:rsidR="00294054" w:rsidRPr="000F633D">
        <w:rPr>
          <w:rFonts w:ascii="Century Gothic" w:hAnsi="Century Gothic" w:cs="Arial"/>
          <w:sz w:val="18"/>
          <w:szCs w:val="18"/>
        </w:rPr>
        <w:t>I.A.P</w:t>
      </w:r>
      <w:proofErr w:type="spellEnd"/>
      <w:r w:rsidR="00294054" w:rsidRPr="000F633D">
        <w:rPr>
          <w:rFonts w:ascii="Century Gothic" w:hAnsi="Century Gothic" w:cs="Arial"/>
          <w:sz w:val="18"/>
          <w:szCs w:val="18"/>
        </w:rPr>
        <w:t xml:space="preserve">. delegación Ciudad Juárez; </w:t>
      </w:r>
      <w:r w:rsidR="00294054" w:rsidRPr="000F633D">
        <w:rPr>
          <w:rFonts w:ascii="Century Gothic" w:hAnsi="Century Gothic" w:cs="Arial"/>
          <w:b/>
          <w:sz w:val="18"/>
          <w:szCs w:val="18"/>
        </w:rPr>
        <w:t xml:space="preserve">d).- </w:t>
      </w:r>
      <w:r w:rsidR="00294054" w:rsidRPr="000F633D">
        <w:rPr>
          <w:rFonts w:ascii="Century Gothic" w:hAnsi="Century Gothic" w:cs="Arial"/>
          <w:sz w:val="18"/>
          <w:szCs w:val="18"/>
        </w:rPr>
        <w:t xml:space="preserve">Proyecto de acuerdo para la </w:t>
      </w:r>
      <w:r w:rsidR="00294054" w:rsidRPr="000F633D">
        <w:rPr>
          <w:rFonts w:ascii="Century Gothic" w:hAnsi="Century Gothic" w:cs="Courier New"/>
          <w:sz w:val="18"/>
          <w:szCs w:val="18"/>
        </w:rPr>
        <w:t>autorización del Programa Anual de Adquisiciones, Arrendamientos y Servicios (</w:t>
      </w:r>
      <w:proofErr w:type="spellStart"/>
      <w:r w:rsidR="00294054" w:rsidRPr="000F633D">
        <w:rPr>
          <w:rFonts w:ascii="Century Gothic" w:hAnsi="Century Gothic" w:cs="Courier New"/>
          <w:sz w:val="18"/>
          <w:szCs w:val="18"/>
        </w:rPr>
        <w:t>PAAAS</w:t>
      </w:r>
      <w:proofErr w:type="spellEnd"/>
      <w:r w:rsidR="00294054" w:rsidRPr="000F633D">
        <w:rPr>
          <w:rFonts w:ascii="Century Gothic" w:hAnsi="Century Gothic" w:cs="Courier New"/>
          <w:sz w:val="18"/>
          <w:szCs w:val="18"/>
        </w:rPr>
        <w:t>) para el Ejercicio Fiscal del año 2021</w:t>
      </w:r>
      <w:r w:rsidR="000F633D" w:rsidRPr="000F633D">
        <w:rPr>
          <w:rFonts w:ascii="Century Gothic" w:hAnsi="Century Gothic" w:cs="Courier New"/>
          <w:sz w:val="18"/>
          <w:szCs w:val="18"/>
        </w:rPr>
        <w:t xml:space="preserve">; </w:t>
      </w:r>
      <w:r w:rsidR="000F633D" w:rsidRPr="000F633D">
        <w:rPr>
          <w:rFonts w:ascii="Century Gothic" w:hAnsi="Century Gothic" w:cs="Arial"/>
          <w:b/>
          <w:sz w:val="18"/>
          <w:szCs w:val="18"/>
        </w:rPr>
        <w:t>e).-</w:t>
      </w:r>
      <w:r w:rsidR="000F633D" w:rsidRPr="000F633D">
        <w:rPr>
          <w:rFonts w:ascii="Century Gothic" w:hAnsi="Century Gothic" w:cs="Arial"/>
          <w:sz w:val="18"/>
          <w:szCs w:val="18"/>
        </w:rPr>
        <w:t xml:space="preserve"> Proyecto de acuerdo para la </w:t>
      </w:r>
      <w:r w:rsidR="00294054" w:rsidRPr="000F633D">
        <w:rPr>
          <w:rFonts w:ascii="Century Gothic" w:hAnsi="Century Gothic" w:cs="Courier New"/>
          <w:sz w:val="18"/>
          <w:szCs w:val="18"/>
        </w:rPr>
        <w:t>Autorización del Fraccionamiento Habitacional Un</w:t>
      </w:r>
      <w:r w:rsidR="000F633D" w:rsidRPr="000F633D">
        <w:rPr>
          <w:rFonts w:ascii="Century Gothic" w:hAnsi="Century Gothic" w:cs="Courier New"/>
          <w:sz w:val="18"/>
          <w:szCs w:val="18"/>
        </w:rPr>
        <w:t>ifamiliar a denominarse “</w:t>
      </w:r>
      <w:proofErr w:type="spellStart"/>
      <w:r w:rsidR="000F633D" w:rsidRPr="000F633D">
        <w:rPr>
          <w:rFonts w:ascii="Century Gothic" w:hAnsi="Century Gothic" w:cs="Courier New"/>
          <w:sz w:val="18"/>
          <w:szCs w:val="18"/>
        </w:rPr>
        <w:t>Arzos</w:t>
      </w:r>
      <w:proofErr w:type="spellEnd"/>
      <w:r w:rsidR="000F633D" w:rsidRPr="000F633D">
        <w:rPr>
          <w:rFonts w:ascii="Century Gothic" w:hAnsi="Century Gothic" w:cs="Courier New"/>
          <w:sz w:val="18"/>
          <w:szCs w:val="18"/>
        </w:rPr>
        <w:t xml:space="preserve">”; </w:t>
      </w:r>
      <w:r w:rsidR="000F633D" w:rsidRPr="000F633D">
        <w:rPr>
          <w:rFonts w:ascii="Century Gothic" w:hAnsi="Century Gothic" w:cs="Arial"/>
          <w:b/>
          <w:sz w:val="18"/>
          <w:szCs w:val="18"/>
        </w:rPr>
        <w:t>f).-</w:t>
      </w:r>
      <w:r w:rsidR="000F633D" w:rsidRPr="000F633D">
        <w:rPr>
          <w:rFonts w:ascii="Century Gothic" w:hAnsi="Century Gothic" w:cs="Arial"/>
          <w:sz w:val="18"/>
          <w:szCs w:val="18"/>
        </w:rPr>
        <w:t xml:space="preserve"> Proyecto de acuerdo para la </w:t>
      </w:r>
      <w:r w:rsidR="00294054" w:rsidRPr="000F633D">
        <w:rPr>
          <w:rFonts w:ascii="Century Gothic" w:hAnsi="Century Gothic" w:cs="Courier New"/>
          <w:sz w:val="18"/>
          <w:szCs w:val="18"/>
        </w:rPr>
        <w:t>Modificación de la autorización del Fraccionamiento Habitacional denominado “Las Viñas Etapas 1, 2, 3, 4 y 5”</w:t>
      </w:r>
      <w:r w:rsidR="000F633D" w:rsidRPr="000F633D">
        <w:rPr>
          <w:rFonts w:ascii="Century Gothic" w:hAnsi="Century Gothic" w:cs="Courier New"/>
          <w:sz w:val="18"/>
          <w:szCs w:val="18"/>
        </w:rPr>
        <w:t xml:space="preserve">; </w:t>
      </w:r>
      <w:r w:rsidR="000F633D" w:rsidRPr="000F633D">
        <w:rPr>
          <w:rFonts w:ascii="Century Gothic" w:hAnsi="Century Gothic" w:cs="Arial"/>
          <w:b/>
          <w:sz w:val="18"/>
          <w:szCs w:val="18"/>
        </w:rPr>
        <w:t>g).-</w:t>
      </w:r>
      <w:r w:rsidR="000F633D" w:rsidRPr="000F633D">
        <w:rPr>
          <w:rFonts w:ascii="Century Gothic" w:hAnsi="Century Gothic" w:cs="Arial"/>
          <w:sz w:val="18"/>
          <w:szCs w:val="18"/>
        </w:rPr>
        <w:t xml:space="preserve"> Proyecto de acuerdo para la </w:t>
      </w:r>
      <w:r w:rsidR="00294054" w:rsidRPr="000F633D">
        <w:rPr>
          <w:rFonts w:ascii="Century Gothic" w:hAnsi="Century Gothic" w:cs="Courier New"/>
          <w:sz w:val="18"/>
          <w:szCs w:val="18"/>
        </w:rPr>
        <w:t>Autorización de un cambio a la estrategia vial y un cambio de zonificaciones secundarias de un predio con una superficie de 583,499.69 m</w:t>
      </w:r>
      <w:r w:rsidR="00294054" w:rsidRPr="000F633D">
        <w:rPr>
          <w:rFonts w:ascii="Century Gothic" w:hAnsi="Century Gothic" w:cs="Courier New"/>
          <w:sz w:val="18"/>
          <w:szCs w:val="18"/>
          <w:vertAlign w:val="superscript"/>
        </w:rPr>
        <w:t>2</w:t>
      </w:r>
      <w:r w:rsidR="00294054" w:rsidRPr="000F633D">
        <w:rPr>
          <w:rFonts w:ascii="Century Gothic" w:hAnsi="Century Gothic" w:cs="Courier New"/>
          <w:sz w:val="18"/>
          <w:szCs w:val="18"/>
        </w:rPr>
        <w:t>, a favor de la ciuda</w:t>
      </w:r>
      <w:r w:rsidR="000F633D" w:rsidRPr="000F633D">
        <w:rPr>
          <w:rFonts w:ascii="Century Gothic" w:hAnsi="Century Gothic" w:cs="Courier New"/>
          <w:sz w:val="18"/>
          <w:szCs w:val="18"/>
        </w:rPr>
        <w:t xml:space="preserve">dana Laura Zaragoza De La Torre; </w:t>
      </w:r>
      <w:r w:rsidR="000F633D" w:rsidRPr="000F633D">
        <w:rPr>
          <w:rFonts w:ascii="Century Gothic" w:hAnsi="Century Gothic" w:cs="Arial"/>
          <w:b/>
          <w:sz w:val="18"/>
          <w:szCs w:val="18"/>
        </w:rPr>
        <w:t>h).-</w:t>
      </w:r>
      <w:r w:rsidR="000F633D" w:rsidRPr="000F633D">
        <w:rPr>
          <w:rFonts w:ascii="Century Gothic" w:hAnsi="Century Gothic" w:cs="Arial"/>
          <w:sz w:val="18"/>
          <w:szCs w:val="18"/>
        </w:rPr>
        <w:t xml:space="preserve"> Proyecto de acuerdo para la </w:t>
      </w:r>
      <w:r w:rsidR="00294054" w:rsidRPr="000F633D">
        <w:rPr>
          <w:rFonts w:ascii="Century Gothic" w:hAnsi="Century Gothic" w:cs="Courier New"/>
          <w:sz w:val="18"/>
          <w:szCs w:val="18"/>
        </w:rPr>
        <w:t>Autorización del Plan Maestro para la Regeneración Urbano Ambiental del Ex Hipódromo de Ci</w:t>
      </w:r>
      <w:r w:rsidR="000F633D" w:rsidRPr="000F633D">
        <w:rPr>
          <w:rFonts w:ascii="Century Gothic" w:hAnsi="Century Gothic" w:cs="Courier New"/>
          <w:sz w:val="18"/>
          <w:szCs w:val="18"/>
        </w:rPr>
        <w:t xml:space="preserve">udad Juárez, Chihuahua; </w:t>
      </w:r>
      <w:r w:rsidR="000F633D" w:rsidRPr="000F633D">
        <w:rPr>
          <w:rFonts w:ascii="Century Gothic" w:hAnsi="Century Gothic" w:cs="Arial"/>
          <w:b/>
          <w:sz w:val="18"/>
          <w:szCs w:val="18"/>
        </w:rPr>
        <w:t>i).-</w:t>
      </w:r>
      <w:r w:rsidR="000F633D" w:rsidRPr="000F633D">
        <w:rPr>
          <w:rFonts w:ascii="Century Gothic" w:hAnsi="Century Gothic" w:cs="Arial"/>
          <w:sz w:val="18"/>
          <w:szCs w:val="18"/>
        </w:rPr>
        <w:t xml:space="preserve"> Proyecto de acuerdo para la </w:t>
      </w:r>
      <w:r w:rsidR="00294054" w:rsidRPr="000F633D">
        <w:rPr>
          <w:rFonts w:ascii="Century Gothic" w:hAnsi="Century Gothic" w:cs="Arial"/>
          <w:sz w:val="18"/>
          <w:szCs w:val="18"/>
        </w:rPr>
        <w:t xml:space="preserve">Autorización para otorgar la exención del pago de aportaciones al Fondo de Pensiones y Jubilaciones, al ciudadano </w:t>
      </w:r>
      <w:r w:rsidR="00294054" w:rsidRPr="000F633D">
        <w:rPr>
          <w:rFonts w:ascii="Century Gothic" w:hAnsi="Century Gothic" w:cs="Courier New"/>
          <w:sz w:val="18"/>
          <w:szCs w:val="18"/>
        </w:rPr>
        <w:t>Carlos Méndez Alarcón</w:t>
      </w:r>
      <w:r w:rsidR="00294054" w:rsidRPr="000F633D">
        <w:rPr>
          <w:rFonts w:ascii="Century Gothic" w:hAnsi="Century Gothic" w:cs="Arial"/>
          <w:sz w:val="18"/>
          <w:szCs w:val="18"/>
        </w:rPr>
        <w:t xml:space="preserve"> empleado al servicio del Municipio</w:t>
      </w:r>
      <w:r w:rsidR="000F633D" w:rsidRPr="000F633D">
        <w:rPr>
          <w:rFonts w:ascii="Century Gothic" w:hAnsi="Century Gothic" w:cs="Arial"/>
          <w:sz w:val="18"/>
          <w:szCs w:val="18"/>
        </w:rPr>
        <w:t xml:space="preserve"> de Juárez, Estado de Chihuahua;</w:t>
      </w:r>
      <w:r w:rsidR="000F633D" w:rsidRPr="000F633D">
        <w:rPr>
          <w:rFonts w:ascii="Century Gothic" w:hAnsi="Century Gothic" w:cs="Courier New"/>
          <w:sz w:val="18"/>
          <w:szCs w:val="18"/>
        </w:rPr>
        <w:t xml:space="preserve"> </w:t>
      </w:r>
      <w:r w:rsidR="000F633D" w:rsidRPr="000F633D">
        <w:rPr>
          <w:rFonts w:ascii="Century Gothic" w:hAnsi="Century Gothic" w:cs="Arial"/>
          <w:b/>
          <w:sz w:val="18"/>
          <w:szCs w:val="18"/>
        </w:rPr>
        <w:t>j).-</w:t>
      </w:r>
      <w:r w:rsidR="000F633D" w:rsidRPr="000F633D">
        <w:rPr>
          <w:rFonts w:ascii="Century Gothic" w:hAnsi="Century Gothic" w:cs="Arial"/>
          <w:sz w:val="18"/>
          <w:szCs w:val="18"/>
        </w:rPr>
        <w:t xml:space="preserve">Proyecto de acuerdo para la </w:t>
      </w:r>
      <w:r w:rsidR="00294054" w:rsidRPr="000F633D">
        <w:rPr>
          <w:rFonts w:ascii="Century Gothic" w:hAnsi="Century Gothic" w:cs="Arial"/>
          <w:sz w:val="18"/>
          <w:szCs w:val="18"/>
        </w:rPr>
        <w:t xml:space="preserve">Autorización para otorgar </w:t>
      </w:r>
      <w:r w:rsidR="00294054" w:rsidRPr="000F633D">
        <w:rPr>
          <w:rFonts w:ascii="Century Gothic" w:hAnsi="Century Gothic" w:cs="Tahoma"/>
          <w:sz w:val="18"/>
          <w:szCs w:val="18"/>
        </w:rPr>
        <w:t xml:space="preserve">pensión por incapacidad parcial permanente derivada de accidente de trabajo, a los ciudadanos </w:t>
      </w:r>
      <w:r w:rsidR="00294054" w:rsidRPr="000F633D">
        <w:rPr>
          <w:rFonts w:ascii="Century Gothic" w:hAnsi="Century Gothic" w:cs="Arial"/>
          <w:sz w:val="18"/>
          <w:szCs w:val="18"/>
        </w:rPr>
        <w:t xml:space="preserve">Sandra Ivette Arreola Flores, María Antonieta Chairez Hernandez, Manuela Ivonne Reyes </w:t>
      </w:r>
      <w:proofErr w:type="spellStart"/>
      <w:r w:rsidR="00294054" w:rsidRPr="000F633D">
        <w:rPr>
          <w:rFonts w:ascii="Century Gothic" w:hAnsi="Century Gothic" w:cs="Arial"/>
          <w:sz w:val="18"/>
          <w:szCs w:val="18"/>
        </w:rPr>
        <w:t>Reyes</w:t>
      </w:r>
      <w:proofErr w:type="spellEnd"/>
      <w:r w:rsidR="00294054" w:rsidRPr="000F633D">
        <w:rPr>
          <w:rFonts w:ascii="Century Gothic" w:hAnsi="Century Gothic" w:cs="Arial"/>
          <w:sz w:val="18"/>
          <w:szCs w:val="18"/>
        </w:rPr>
        <w:t xml:space="preserve"> y Fernando Hernández Guzmán, empleados al servicio del Municipio de Juá</w:t>
      </w:r>
      <w:r w:rsidR="000F633D" w:rsidRPr="000F633D">
        <w:rPr>
          <w:rFonts w:ascii="Century Gothic" w:hAnsi="Century Gothic" w:cs="Arial"/>
          <w:sz w:val="18"/>
          <w:szCs w:val="18"/>
        </w:rPr>
        <w:t>rez, Estado de Chihuahua;</w:t>
      </w:r>
      <w:r w:rsidR="000F633D" w:rsidRPr="000F633D">
        <w:rPr>
          <w:rFonts w:ascii="Century Gothic" w:hAnsi="Century Gothic" w:cs="Courier New"/>
          <w:sz w:val="18"/>
          <w:szCs w:val="18"/>
        </w:rPr>
        <w:t xml:space="preserve"> </w:t>
      </w:r>
      <w:r w:rsidR="000F633D" w:rsidRPr="000F633D">
        <w:rPr>
          <w:rFonts w:ascii="Century Gothic" w:hAnsi="Century Gothic" w:cs="Arial"/>
          <w:b/>
          <w:sz w:val="18"/>
          <w:szCs w:val="18"/>
        </w:rPr>
        <w:t>k).-</w:t>
      </w:r>
      <w:r w:rsidR="000F633D" w:rsidRPr="000F633D">
        <w:rPr>
          <w:rFonts w:ascii="Century Gothic" w:hAnsi="Century Gothic" w:cs="Arial"/>
          <w:sz w:val="18"/>
          <w:szCs w:val="18"/>
        </w:rPr>
        <w:t xml:space="preserve"> Proyecto de acuerdo para la </w:t>
      </w:r>
      <w:r w:rsidR="00294054" w:rsidRPr="000F633D">
        <w:rPr>
          <w:rFonts w:ascii="Century Gothic" w:hAnsi="Century Gothic" w:cs="Courier New"/>
          <w:sz w:val="18"/>
          <w:szCs w:val="18"/>
        </w:rPr>
        <w:t>Autorización y modificación de varios Manuales de Organización y Procedimientos, de diversas dependencias de la A</w:t>
      </w:r>
      <w:r w:rsidR="000F633D" w:rsidRPr="000F633D">
        <w:rPr>
          <w:rFonts w:ascii="Century Gothic" w:hAnsi="Century Gothic" w:cs="Courier New"/>
          <w:sz w:val="18"/>
          <w:szCs w:val="18"/>
        </w:rPr>
        <w:t xml:space="preserve">dministración Pública Municipal; </w:t>
      </w:r>
      <w:r w:rsidR="000F633D" w:rsidRPr="000F633D">
        <w:rPr>
          <w:rFonts w:ascii="Century Gothic" w:hAnsi="Century Gothic" w:cs="Arial"/>
          <w:b/>
          <w:sz w:val="18"/>
          <w:szCs w:val="18"/>
        </w:rPr>
        <w:t>l).-</w:t>
      </w:r>
      <w:r w:rsidR="000F633D" w:rsidRPr="000F633D">
        <w:rPr>
          <w:rFonts w:ascii="Century Gothic" w:hAnsi="Century Gothic" w:cs="Arial"/>
          <w:sz w:val="18"/>
          <w:szCs w:val="18"/>
        </w:rPr>
        <w:t xml:space="preserve"> Proyecto de acuerdo para la </w:t>
      </w:r>
      <w:r w:rsidR="00294054" w:rsidRPr="000F633D">
        <w:rPr>
          <w:rFonts w:ascii="Century Gothic" w:hAnsi="Century Gothic" w:cs="Courier New"/>
          <w:sz w:val="18"/>
          <w:szCs w:val="18"/>
        </w:rPr>
        <w:t>Autorización para emitir una solicitud de intervención a la Agencia Reguladora del Transporte Ferroviario por medio de la Secretaría de Comunicaciones y Transportes, en relación a las v</w:t>
      </w:r>
      <w:r w:rsidR="000F633D" w:rsidRPr="000F633D">
        <w:rPr>
          <w:rFonts w:ascii="Century Gothic" w:hAnsi="Century Gothic" w:cs="Courier New"/>
          <w:sz w:val="18"/>
          <w:szCs w:val="18"/>
        </w:rPr>
        <w:t>ías en desuso en nuestra ciudad; m).-</w:t>
      </w:r>
      <w:r w:rsidR="00294054" w:rsidRPr="000F633D">
        <w:rPr>
          <w:rFonts w:ascii="Century Gothic" w:hAnsi="Century Gothic" w:cs="Courier New"/>
          <w:sz w:val="18"/>
          <w:szCs w:val="18"/>
        </w:rPr>
        <w:t>Proyecto de resolución respecto del procedimiento administrativo de nulidad radicado con la clave alfanumérica PAN/002/</w:t>
      </w:r>
      <w:r w:rsidR="000F633D" w:rsidRPr="000F633D">
        <w:rPr>
          <w:rFonts w:ascii="Century Gothic" w:hAnsi="Century Gothic" w:cs="Courier New"/>
          <w:sz w:val="18"/>
          <w:szCs w:val="18"/>
        </w:rPr>
        <w:t xml:space="preserve">2020 </w:t>
      </w:r>
      <w:r w:rsidR="007C234F" w:rsidRPr="000F633D">
        <w:rPr>
          <w:rFonts w:ascii="Century Gothic" w:eastAsia="Calibri" w:hAnsi="Century Gothic" w:cs="Arial"/>
          <w:color w:val="272528"/>
          <w:sz w:val="18"/>
          <w:szCs w:val="18"/>
          <w:lang w:eastAsia="es-MX"/>
        </w:rPr>
        <w:t>y</w:t>
      </w:r>
      <w:r w:rsidR="00A5148A" w:rsidRPr="000F633D">
        <w:rPr>
          <w:rFonts w:ascii="Century Gothic" w:hAnsi="Century Gothic" w:cs="Arial"/>
          <w:sz w:val="18"/>
          <w:szCs w:val="18"/>
        </w:rPr>
        <w:t xml:space="preserve"> </w:t>
      </w:r>
      <w:r w:rsidR="00D32AE3">
        <w:rPr>
          <w:rFonts w:ascii="Century Gothic" w:eastAsia="Calibri" w:hAnsi="Century Gothic" w:cs="Calibri Light"/>
          <w:b/>
          <w:sz w:val="18"/>
          <w:szCs w:val="18"/>
        </w:rPr>
        <w:t>m</w:t>
      </w:r>
      <w:r w:rsidR="00A5148A" w:rsidRPr="000F633D">
        <w:rPr>
          <w:rFonts w:ascii="Century Gothic" w:eastAsia="Calibri" w:hAnsi="Century Gothic" w:cs="Calibri Light"/>
          <w:b/>
          <w:sz w:val="18"/>
          <w:szCs w:val="18"/>
        </w:rPr>
        <w:t>).-</w:t>
      </w:r>
      <w:r w:rsidR="00BE47A6" w:rsidRPr="000F633D">
        <w:rPr>
          <w:rFonts w:ascii="Century Gothic" w:eastAsia="Calibri" w:hAnsi="Century Gothic" w:cs="Arial"/>
          <w:color w:val="272528"/>
          <w:sz w:val="18"/>
          <w:szCs w:val="18"/>
          <w:lang w:eastAsia="es-MX"/>
        </w:rPr>
        <w:t xml:space="preserve"> C</w:t>
      </w:r>
      <w:r w:rsidR="0033604B" w:rsidRPr="000F633D">
        <w:rPr>
          <w:rFonts w:ascii="Century Gothic" w:hAnsi="Century Gothic" w:cs="Arial"/>
          <w:sz w:val="18"/>
          <w:szCs w:val="18"/>
        </w:rPr>
        <w:t>intas</w:t>
      </w:r>
      <w:r w:rsidR="0033604B" w:rsidRPr="000F633D">
        <w:rPr>
          <w:rFonts w:ascii="Century Gothic" w:hAnsi="Century Gothic" w:cs="Arial"/>
          <w:spacing w:val="-3"/>
          <w:sz w:val="18"/>
          <w:szCs w:val="18"/>
        </w:rPr>
        <w:t xml:space="preserve"> magnetofónicas y de video que contiene la grabación</w:t>
      </w:r>
      <w:r w:rsidR="0033604B" w:rsidRPr="00F957B6">
        <w:rPr>
          <w:rFonts w:ascii="Century Gothic" w:hAnsi="Century Gothic" w:cs="Arial"/>
          <w:spacing w:val="-3"/>
          <w:sz w:val="18"/>
          <w:szCs w:val="18"/>
        </w:rPr>
        <w:t>.</w:t>
      </w:r>
    </w:p>
    <w:p w14:paraId="7A440051" w14:textId="77777777" w:rsidR="002B0663" w:rsidRPr="00F21BA8" w:rsidRDefault="002B0663" w:rsidP="00916B0E">
      <w:pPr>
        <w:pStyle w:val="Sinespaciado"/>
        <w:tabs>
          <w:tab w:val="left" w:pos="993"/>
        </w:tabs>
        <w:jc w:val="both"/>
        <w:rPr>
          <w:rFonts w:ascii="Century Gothic" w:eastAsia="Calibri" w:hAnsi="Century Gothic" w:cs="Calibri Light"/>
          <w:sz w:val="18"/>
          <w:szCs w:val="18"/>
          <w:lang w:val="es-MX"/>
        </w:rPr>
      </w:pPr>
    </w:p>
    <w:p w14:paraId="09BE241F" w14:textId="77777777" w:rsidR="005A707D" w:rsidRDefault="005A707D" w:rsidP="009D68A7">
      <w:pPr>
        <w:tabs>
          <w:tab w:val="left" w:pos="546"/>
          <w:tab w:val="left" w:pos="4455"/>
        </w:tabs>
        <w:jc w:val="center"/>
        <w:rPr>
          <w:rFonts w:ascii="Century Gothic" w:hAnsi="Century Gothic" w:cs="Arial"/>
          <w:b/>
          <w:spacing w:val="-3"/>
          <w:sz w:val="22"/>
          <w:szCs w:val="22"/>
        </w:rPr>
      </w:pPr>
    </w:p>
    <w:p w14:paraId="1DCD1CAA" w14:textId="528314B4"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14:paraId="60D15556" w14:textId="77777777" w:rsidR="009D68A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14:paraId="59C3AB31" w14:textId="5E7C6DDC" w:rsidR="009D68A7" w:rsidRDefault="009D68A7" w:rsidP="009D68A7">
      <w:pPr>
        <w:tabs>
          <w:tab w:val="left" w:pos="546"/>
          <w:tab w:val="left" w:pos="4455"/>
        </w:tabs>
        <w:jc w:val="center"/>
        <w:rPr>
          <w:rFonts w:ascii="Century Gothic" w:hAnsi="Century Gothic" w:cs="Arial"/>
          <w:b/>
          <w:spacing w:val="-3"/>
          <w:sz w:val="22"/>
          <w:szCs w:val="22"/>
        </w:rPr>
      </w:pPr>
    </w:p>
    <w:p w14:paraId="668F7E64" w14:textId="77777777" w:rsidR="005A707D" w:rsidRPr="00BE30C7" w:rsidRDefault="005A707D" w:rsidP="009D68A7">
      <w:pPr>
        <w:tabs>
          <w:tab w:val="left" w:pos="546"/>
          <w:tab w:val="left" w:pos="4455"/>
        </w:tabs>
        <w:jc w:val="center"/>
        <w:rPr>
          <w:rFonts w:ascii="Century Gothic" w:hAnsi="Century Gothic" w:cs="Arial"/>
          <w:b/>
          <w:spacing w:val="-3"/>
          <w:sz w:val="22"/>
          <w:szCs w:val="22"/>
        </w:rPr>
      </w:pPr>
    </w:p>
    <w:p w14:paraId="428B66AB"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14:paraId="78EE8F3A"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p>
    <w:p w14:paraId="72F98D7E"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14:paraId="6AB60A7D" w14:textId="77777777" w:rsidR="009D68A7" w:rsidRDefault="009D68A7" w:rsidP="009D68A7">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64BD5704" w14:textId="29F0AAA1" w:rsidR="009D68A7" w:rsidRDefault="009D68A7" w:rsidP="009D68A7">
      <w:pPr>
        <w:keepNext/>
        <w:keepLines/>
        <w:tabs>
          <w:tab w:val="right" w:pos="9360"/>
        </w:tabs>
        <w:jc w:val="center"/>
        <w:rPr>
          <w:rFonts w:ascii="Century Gothic" w:hAnsi="Century Gothic" w:cs="Arial"/>
          <w:b/>
          <w:spacing w:val="-3"/>
          <w:sz w:val="22"/>
          <w:szCs w:val="22"/>
        </w:rPr>
      </w:pPr>
    </w:p>
    <w:p w14:paraId="10CEB656" w14:textId="77777777" w:rsidR="005A707D" w:rsidRPr="00BE30C7" w:rsidRDefault="005A707D" w:rsidP="009D68A7">
      <w:pPr>
        <w:keepNext/>
        <w:keepLines/>
        <w:tabs>
          <w:tab w:val="right" w:pos="9360"/>
        </w:tabs>
        <w:jc w:val="center"/>
        <w:rPr>
          <w:rFonts w:ascii="Century Gothic" w:hAnsi="Century Gothic" w:cs="Arial"/>
          <w:b/>
          <w:spacing w:val="-3"/>
          <w:sz w:val="22"/>
          <w:szCs w:val="22"/>
        </w:rPr>
      </w:pPr>
    </w:p>
    <w:p w14:paraId="4EC02D16" w14:textId="77777777" w:rsidR="009D68A7" w:rsidRDefault="009D68A7" w:rsidP="009D68A7">
      <w:pPr>
        <w:jc w:val="center"/>
        <w:rPr>
          <w:rFonts w:ascii="Century Gothic" w:hAnsi="Century Gothic" w:cs="Arial"/>
          <w:b/>
          <w:sz w:val="22"/>
          <w:szCs w:val="22"/>
        </w:rPr>
      </w:pPr>
      <w:r w:rsidRPr="00936137">
        <w:rPr>
          <w:rFonts w:ascii="Century Gothic" w:hAnsi="Century Gothic" w:cs="Arial"/>
          <w:b/>
          <w:sz w:val="22"/>
          <w:szCs w:val="22"/>
        </w:rPr>
        <w:t>C. LETICIA ORTEGA MÁYNEZ</w:t>
      </w:r>
    </w:p>
    <w:p w14:paraId="3D8E8FC4" w14:textId="6535BE88" w:rsidR="009D68A7" w:rsidRDefault="009D68A7" w:rsidP="009D68A7">
      <w:pPr>
        <w:tabs>
          <w:tab w:val="left" w:pos="546"/>
          <w:tab w:val="left" w:pos="4455"/>
        </w:tabs>
        <w:jc w:val="center"/>
        <w:rPr>
          <w:rFonts w:ascii="Century Gothic" w:hAnsi="Century Gothic" w:cs="Arial"/>
          <w:b/>
          <w:spacing w:val="-3"/>
          <w:sz w:val="22"/>
          <w:szCs w:val="22"/>
        </w:rPr>
      </w:pPr>
    </w:p>
    <w:p w14:paraId="59DB5793" w14:textId="77777777" w:rsidR="005A707D" w:rsidRPr="00936137" w:rsidRDefault="005A707D" w:rsidP="009D68A7">
      <w:pPr>
        <w:tabs>
          <w:tab w:val="left" w:pos="546"/>
          <w:tab w:val="left" w:pos="4455"/>
        </w:tabs>
        <w:jc w:val="center"/>
        <w:rPr>
          <w:rFonts w:ascii="Century Gothic" w:hAnsi="Century Gothic" w:cs="Arial"/>
          <w:b/>
          <w:spacing w:val="-3"/>
          <w:sz w:val="22"/>
          <w:szCs w:val="22"/>
        </w:rPr>
      </w:pPr>
    </w:p>
    <w:p w14:paraId="212E25D3"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4BF9EB96" w14:textId="77777777" w:rsidR="009D68A7" w:rsidRPr="00936137" w:rsidRDefault="009D68A7" w:rsidP="009D68A7">
      <w:pPr>
        <w:tabs>
          <w:tab w:val="center" w:pos="4680"/>
        </w:tabs>
        <w:jc w:val="center"/>
        <w:rPr>
          <w:rFonts w:ascii="Century Gothic" w:hAnsi="Century Gothic" w:cs="Arial"/>
          <w:b/>
          <w:spacing w:val="-3"/>
          <w:sz w:val="22"/>
          <w:szCs w:val="22"/>
        </w:rPr>
      </w:pPr>
    </w:p>
    <w:p w14:paraId="4DCFAEFD" w14:textId="77777777" w:rsidR="009D68A7" w:rsidRPr="00936137" w:rsidRDefault="009D68A7" w:rsidP="009D68A7">
      <w:pPr>
        <w:tabs>
          <w:tab w:val="left" w:pos="546"/>
          <w:tab w:val="left" w:pos="4455"/>
        </w:tabs>
        <w:rPr>
          <w:rFonts w:ascii="Century Gothic" w:hAnsi="Century Gothic" w:cs="Arial"/>
          <w:b/>
          <w:spacing w:val="-3"/>
          <w:sz w:val="22"/>
          <w:szCs w:val="22"/>
        </w:rPr>
      </w:pPr>
    </w:p>
    <w:p w14:paraId="3378F40E" w14:textId="77777777" w:rsidR="009D68A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Pr="00936137">
        <w:rPr>
          <w:rFonts w:ascii="Century Gothic" w:hAnsi="Century Gothic" w:cs="Arial"/>
          <w:b/>
          <w:sz w:val="22"/>
          <w:szCs w:val="22"/>
        </w:rPr>
        <w:t>C. AMPARO BELTRÁN CEBALLOS</w:t>
      </w:r>
    </w:p>
    <w:p w14:paraId="42379640" w14:textId="77777777" w:rsidR="009D68A7" w:rsidRPr="00BE30C7" w:rsidRDefault="009D68A7" w:rsidP="009D68A7">
      <w:pPr>
        <w:tabs>
          <w:tab w:val="left" w:pos="546"/>
          <w:tab w:val="left" w:pos="4455"/>
        </w:tabs>
        <w:rPr>
          <w:rFonts w:ascii="Century Gothic" w:hAnsi="Century Gothic" w:cs="Arial"/>
          <w:b/>
          <w:sz w:val="22"/>
          <w:szCs w:val="22"/>
        </w:rPr>
      </w:pPr>
    </w:p>
    <w:p w14:paraId="698BF4EE" w14:textId="77777777" w:rsidR="009D68A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t xml:space="preserve">         C. PERLA PATRICIA BUSTAMANTE CORONA</w:t>
      </w:r>
      <w:r w:rsidRPr="00936137">
        <w:rPr>
          <w:rFonts w:ascii="Century Gothic" w:hAnsi="Century Gothic" w:cs="Arial"/>
          <w:b/>
          <w:sz w:val="22"/>
          <w:szCs w:val="22"/>
        </w:rPr>
        <w:t xml:space="preserve"> </w:t>
      </w:r>
    </w:p>
    <w:p w14:paraId="39404CF1" w14:textId="77777777" w:rsidR="009D68A7" w:rsidRDefault="009D68A7" w:rsidP="009D68A7">
      <w:pPr>
        <w:tabs>
          <w:tab w:val="left" w:pos="546"/>
          <w:tab w:val="left" w:pos="4455"/>
        </w:tabs>
        <w:rPr>
          <w:rFonts w:ascii="Century Gothic" w:hAnsi="Century Gothic" w:cs="Arial"/>
          <w:b/>
          <w:sz w:val="22"/>
          <w:szCs w:val="22"/>
        </w:rPr>
      </w:pPr>
    </w:p>
    <w:p w14:paraId="72D48467" w14:textId="77777777" w:rsidR="009D68A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RENÉ CARRASCO ROJO</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C. </w:t>
      </w:r>
      <w:r w:rsidRPr="00064332">
        <w:rPr>
          <w:rFonts w:ascii="Century Gothic" w:hAnsi="Century Gothic" w:cs="Arial"/>
          <w:b/>
          <w:sz w:val="22"/>
          <w:szCs w:val="22"/>
        </w:rPr>
        <w:t>JESÚS JOSÉ DÍAZ MONARREZ</w:t>
      </w:r>
    </w:p>
    <w:p w14:paraId="5DE84EDD" w14:textId="77777777" w:rsidR="009D68A7" w:rsidRDefault="009D68A7" w:rsidP="009D68A7">
      <w:pPr>
        <w:tabs>
          <w:tab w:val="left" w:pos="546"/>
          <w:tab w:val="left" w:pos="4455"/>
        </w:tabs>
        <w:rPr>
          <w:rFonts w:ascii="Century Gothic" w:hAnsi="Century Gothic" w:cs="Arial"/>
          <w:b/>
          <w:sz w:val="22"/>
          <w:szCs w:val="22"/>
        </w:rPr>
      </w:pPr>
    </w:p>
    <w:p w14:paraId="34266068" w14:textId="77777777" w:rsidR="009D68A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LUZ ELENA ESQUIVEL SÁENZ</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sz w:val="22"/>
          <w:szCs w:val="22"/>
        </w:rPr>
        <w:t>C</w:t>
      </w:r>
      <w:r>
        <w:rPr>
          <w:rFonts w:ascii="Century Gothic" w:hAnsi="Century Gothic" w:cs="Arial"/>
          <w:b/>
          <w:sz w:val="22"/>
          <w:szCs w:val="22"/>
        </w:rPr>
        <w:t>. ÓSCAR ARTURO GALLEGOS GONZÁLEZ</w:t>
      </w:r>
    </w:p>
    <w:p w14:paraId="3F4D53BE" w14:textId="77777777" w:rsidR="009D68A7" w:rsidRDefault="009D68A7" w:rsidP="009D68A7">
      <w:pPr>
        <w:tabs>
          <w:tab w:val="left" w:pos="546"/>
          <w:tab w:val="left" w:pos="4455"/>
        </w:tabs>
        <w:rPr>
          <w:rFonts w:ascii="Century Gothic" w:hAnsi="Century Gothic" w:cs="Arial"/>
          <w:b/>
          <w:sz w:val="22"/>
          <w:szCs w:val="22"/>
        </w:rPr>
      </w:pPr>
    </w:p>
    <w:p w14:paraId="14927153" w14:textId="77777777" w:rsidR="009D68A7" w:rsidRDefault="009D68A7"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C. ALBERTO ENRIQUE GUZMÁN AGUILAR</w:t>
      </w:r>
      <w:r w:rsidRPr="00936137">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sz w:val="22"/>
          <w:szCs w:val="22"/>
        </w:rPr>
        <w:t>C. MÓNICA PATRICIA MENDOZA RÍOS</w:t>
      </w:r>
    </w:p>
    <w:p w14:paraId="511233B3" w14:textId="77777777" w:rsidR="009D68A7" w:rsidRDefault="009D68A7" w:rsidP="009D68A7">
      <w:pPr>
        <w:tabs>
          <w:tab w:val="left" w:pos="546"/>
          <w:tab w:val="left" w:pos="4455"/>
        </w:tabs>
        <w:rPr>
          <w:rFonts w:ascii="Century Gothic" w:hAnsi="Century Gothic" w:cs="Arial"/>
          <w:b/>
          <w:bCs/>
          <w:sz w:val="22"/>
          <w:szCs w:val="22"/>
        </w:rPr>
      </w:pPr>
    </w:p>
    <w:p w14:paraId="42563CDC" w14:textId="77777777" w:rsidR="009D68A7" w:rsidRPr="00BE30C7"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 xml:space="preserve">C. CARLOS PONCE TORRES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Pr="00936137">
        <w:rPr>
          <w:rFonts w:ascii="Century Gothic" w:hAnsi="Century Gothic" w:cs="Arial"/>
          <w:b/>
          <w:bCs/>
          <w:sz w:val="22"/>
          <w:szCs w:val="22"/>
        </w:rPr>
        <w:t>C. JUANA REYES ESPEJO</w:t>
      </w:r>
    </w:p>
    <w:p w14:paraId="01698DCE" w14:textId="77777777" w:rsidR="009D68A7" w:rsidRDefault="009D68A7" w:rsidP="009D68A7">
      <w:pPr>
        <w:tabs>
          <w:tab w:val="left" w:pos="546"/>
          <w:tab w:val="left" w:pos="4455"/>
        </w:tabs>
        <w:rPr>
          <w:rFonts w:ascii="Century Gothic" w:hAnsi="Century Gothic" w:cs="Arial"/>
          <w:b/>
          <w:bCs/>
          <w:sz w:val="22"/>
          <w:szCs w:val="22"/>
        </w:rPr>
      </w:pPr>
    </w:p>
    <w:p w14:paraId="02A902D4" w14:textId="77777777" w:rsidR="000F633D"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MARTHA LETICIA REYES MARTÍNEZ</w:t>
      </w:r>
      <w:r>
        <w:rPr>
          <w:rFonts w:ascii="Century Gothic" w:hAnsi="Century Gothic" w:cs="Arial"/>
          <w:b/>
          <w:bCs/>
          <w:sz w:val="22"/>
          <w:szCs w:val="22"/>
        </w:rPr>
        <w:t xml:space="preserve"> </w:t>
      </w:r>
      <w:r>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000F633D">
        <w:rPr>
          <w:rFonts w:ascii="Century Gothic" w:hAnsi="Century Gothic" w:cs="Arial"/>
          <w:b/>
          <w:bCs/>
          <w:sz w:val="22"/>
          <w:szCs w:val="22"/>
        </w:rPr>
        <w:t xml:space="preserve">                </w:t>
      </w:r>
      <w:r w:rsidRPr="00936137">
        <w:rPr>
          <w:rFonts w:ascii="Century Gothic" w:hAnsi="Century Gothic" w:cs="Arial"/>
          <w:b/>
          <w:sz w:val="22"/>
          <w:szCs w:val="22"/>
        </w:rPr>
        <w:t>C. SILVIA SÁNCHEZ MÁRQUEZ</w:t>
      </w:r>
    </w:p>
    <w:p w14:paraId="442A3204" w14:textId="77777777" w:rsidR="00B31282" w:rsidRDefault="00B31282" w:rsidP="009D68A7">
      <w:pPr>
        <w:tabs>
          <w:tab w:val="left" w:pos="546"/>
          <w:tab w:val="left" w:pos="4455"/>
        </w:tabs>
        <w:rPr>
          <w:rFonts w:ascii="Century Gothic" w:hAnsi="Century Gothic" w:cs="Arial"/>
          <w:b/>
          <w:bCs/>
          <w:sz w:val="22"/>
          <w:szCs w:val="22"/>
        </w:rPr>
      </w:pPr>
    </w:p>
    <w:p w14:paraId="21CDA7B6" w14:textId="77777777" w:rsidR="00B31282" w:rsidRDefault="009D68A7" w:rsidP="009D68A7">
      <w:pPr>
        <w:tabs>
          <w:tab w:val="left" w:pos="546"/>
          <w:tab w:val="left" w:pos="4455"/>
        </w:tabs>
        <w:rPr>
          <w:rFonts w:ascii="Century Gothic" w:hAnsi="Century Gothic" w:cs="Arial"/>
          <w:sz w:val="22"/>
          <w:szCs w:val="22"/>
        </w:rPr>
      </w:pPr>
      <w:r w:rsidRPr="00936137">
        <w:rPr>
          <w:rFonts w:ascii="Century Gothic" w:hAnsi="Century Gothic" w:cs="Arial"/>
          <w:b/>
          <w:bCs/>
          <w:sz w:val="22"/>
          <w:szCs w:val="22"/>
        </w:rPr>
        <w:t>C. ALFREDO SEÁÑEZ NÁJERA</w:t>
      </w:r>
      <w:r w:rsidR="000F633D">
        <w:rPr>
          <w:rFonts w:ascii="Century Gothic" w:hAnsi="Century Gothic" w:cs="Arial"/>
          <w:b/>
          <w:bCs/>
          <w:sz w:val="22"/>
          <w:szCs w:val="22"/>
        </w:rPr>
        <w:t xml:space="preserve"> </w:t>
      </w:r>
      <w:r w:rsidR="000F633D">
        <w:rPr>
          <w:rFonts w:ascii="Century Gothic" w:hAnsi="Century Gothic" w:cs="Arial"/>
          <w:b/>
          <w:bCs/>
          <w:sz w:val="22"/>
          <w:szCs w:val="22"/>
        </w:rPr>
        <w:tab/>
      </w:r>
      <w:r w:rsidR="000F633D">
        <w:rPr>
          <w:rFonts w:ascii="Century Gothic" w:hAnsi="Century Gothic" w:cs="Arial"/>
          <w:b/>
          <w:bCs/>
          <w:sz w:val="22"/>
          <w:szCs w:val="22"/>
        </w:rPr>
        <w:tab/>
      </w:r>
      <w:r w:rsidR="000F633D">
        <w:rPr>
          <w:rFonts w:ascii="Century Gothic" w:hAnsi="Century Gothic" w:cs="Arial"/>
          <w:b/>
          <w:bCs/>
          <w:sz w:val="22"/>
          <w:szCs w:val="22"/>
        </w:rPr>
        <w:tab/>
      </w:r>
      <w:r w:rsidR="000F633D">
        <w:rPr>
          <w:rFonts w:ascii="Century Gothic" w:hAnsi="Century Gothic" w:cs="Arial"/>
          <w:b/>
          <w:bCs/>
          <w:sz w:val="22"/>
          <w:szCs w:val="22"/>
        </w:rPr>
        <w:tab/>
        <w:t xml:space="preserve">        </w:t>
      </w:r>
      <w:r w:rsidRPr="00936137">
        <w:rPr>
          <w:rFonts w:ascii="Century Gothic" w:hAnsi="Century Gothic" w:cs="Arial"/>
          <w:b/>
          <w:sz w:val="22"/>
          <w:szCs w:val="22"/>
        </w:rPr>
        <w:t>C. MAGDALENO SILVA LÓPEZ</w:t>
      </w:r>
      <w:r>
        <w:rPr>
          <w:rFonts w:ascii="Century Gothic" w:hAnsi="Century Gothic" w:cs="Arial"/>
          <w:sz w:val="22"/>
          <w:szCs w:val="22"/>
        </w:rPr>
        <w:t xml:space="preserve"> </w:t>
      </w:r>
      <w:r w:rsidRPr="00936137">
        <w:rPr>
          <w:rFonts w:ascii="Century Gothic" w:hAnsi="Century Gothic" w:cs="Arial"/>
          <w:sz w:val="22"/>
          <w:szCs w:val="22"/>
        </w:rPr>
        <w:t xml:space="preserve"> </w:t>
      </w:r>
    </w:p>
    <w:p w14:paraId="5F95EA90" w14:textId="77777777" w:rsidR="00B31282" w:rsidRDefault="00B31282" w:rsidP="009D68A7">
      <w:pPr>
        <w:tabs>
          <w:tab w:val="left" w:pos="546"/>
          <w:tab w:val="left" w:pos="4455"/>
        </w:tabs>
        <w:rPr>
          <w:rFonts w:ascii="Century Gothic" w:hAnsi="Century Gothic" w:cs="Arial"/>
          <w:sz w:val="22"/>
          <w:szCs w:val="22"/>
        </w:rPr>
      </w:pPr>
    </w:p>
    <w:p w14:paraId="15547241" w14:textId="77777777" w:rsidR="00B31282" w:rsidRDefault="009D68A7" w:rsidP="009D68A7">
      <w:pPr>
        <w:tabs>
          <w:tab w:val="left" w:pos="546"/>
          <w:tab w:val="left" w:pos="4455"/>
        </w:tabs>
        <w:rPr>
          <w:rFonts w:ascii="Century Gothic" w:hAnsi="Century Gothic" w:cs="Arial"/>
          <w:sz w:val="22"/>
          <w:szCs w:val="22"/>
        </w:rPr>
      </w:pPr>
      <w:r w:rsidRPr="00936137">
        <w:rPr>
          <w:rFonts w:ascii="Century Gothic" w:hAnsi="Century Gothic" w:cs="Arial"/>
          <w:b/>
          <w:bCs/>
          <w:sz w:val="22"/>
          <w:szCs w:val="22"/>
        </w:rPr>
        <w:t>C. JOSÉ UBALDO SOLÍS</w:t>
      </w:r>
      <w:r>
        <w:rPr>
          <w:rFonts w:ascii="Century Gothic" w:hAnsi="Century Gothic" w:cs="Arial"/>
          <w:b/>
          <w:bCs/>
          <w:sz w:val="22"/>
          <w:szCs w:val="22"/>
        </w:rPr>
        <w:t xml:space="preserve"> </w:t>
      </w:r>
      <w:r w:rsidR="000F633D">
        <w:rPr>
          <w:rFonts w:ascii="Century Gothic" w:hAnsi="Century Gothic" w:cs="Arial"/>
          <w:b/>
          <w:bCs/>
          <w:sz w:val="22"/>
          <w:szCs w:val="22"/>
        </w:rPr>
        <w:tab/>
      </w:r>
      <w:r w:rsidR="000F633D">
        <w:rPr>
          <w:rFonts w:ascii="Century Gothic" w:hAnsi="Century Gothic" w:cs="Arial"/>
          <w:b/>
          <w:bCs/>
          <w:sz w:val="22"/>
          <w:szCs w:val="22"/>
        </w:rPr>
        <w:tab/>
      </w:r>
      <w:r w:rsidR="000F633D">
        <w:rPr>
          <w:rFonts w:ascii="Century Gothic" w:hAnsi="Century Gothic" w:cs="Arial"/>
          <w:b/>
          <w:bCs/>
          <w:sz w:val="22"/>
          <w:szCs w:val="22"/>
        </w:rPr>
        <w:tab/>
      </w:r>
      <w:r w:rsidR="000F633D">
        <w:rPr>
          <w:rFonts w:ascii="Century Gothic" w:hAnsi="Century Gothic" w:cs="Arial"/>
          <w:b/>
          <w:bCs/>
          <w:sz w:val="22"/>
          <w:szCs w:val="22"/>
        </w:rPr>
        <w:tab/>
        <w:t xml:space="preserve">         </w:t>
      </w: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p>
    <w:p w14:paraId="6BB9FB6E" w14:textId="77777777" w:rsidR="00B31282" w:rsidRDefault="00B31282" w:rsidP="009D68A7">
      <w:pPr>
        <w:tabs>
          <w:tab w:val="left" w:pos="546"/>
          <w:tab w:val="left" w:pos="4455"/>
        </w:tabs>
        <w:rPr>
          <w:rFonts w:ascii="Century Gothic" w:hAnsi="Century Gothic" w:cs="Arial"/>
          <w:sz w:val="22"/>
          <w:szCs w:val="22"/>
        </w:rPr>
      </w:pPr>
    </w:p>
    <w:p w14:paraId="2DDF223D" w14:textId="63AFD638" w:rsidR="009D68A7"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bCs/>
          <w:sz w:val="22"/>
          <w:szCs w:val="22"/>
        </w:rPr>
        <w:t>C. MARÍA DEL ROSARIO VALADEZ ARANDA</w:t>
      </w:r>
    </w:p>
    <w:p w14:paraId="64314DCF" w14:textId="77777777" w:rsidR="009D68A7" w:rsidRPr="00064332" w:rsidRDefault="009D68A7" w:rsidP="009D68A7">
      <w:pPr>
        <w:tabs>
          <w:tab w:val="left" w:pos="546"/>
          <w:tab w:val="left" w:pos="4455"/>
        </w:tabs>
        <w:rPr>
          <w:rFonts w:ascii="Century Gothic" w:hAnsi="Century Gothic" w:cs="Arial"/>
          <w:b/>
          <w:sz w:val="22"/>
          <w:szCs w:val="22"/>
        </w:rPr>
      </w:pPr>
    </w:p>
    <w:p w14:paraId="5282DB42"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14:paraId="012263BF" w14:textId="77777777" w:rsidR="009D68A7" w:rsidRPr="00936137" w:rsidRDefault="009D68A7" w:rsidP="009D68A7">
      <w:pPr>
        <w:tabs>
          <w:tab w:val="center" w:pos="4680"/>
        </w:tabs>
        <w:jc w:val="center"/>
        <w:rPr>
          <w:rFonts w:ascii="Century Gothic" w:hAnsi="Century Gothic" w:cs="Arial"/>
          <w:b/>
          <w:spacing w:val="-3"/>
          <w:sz w:val="22"/>
          <w:szCs w:val="22"/>
        </w:rPr>
      </w:pPr>
    </w:p>
    <w:p w14:paraId="1F595807" w14:textId="77777777" w:rsidR="009D68A7" w:rsidRPr="0093613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14:paraId="4192BC84"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14:paraId="3556ED3B" w14:textId="4EBB7905" w:rsidR="009D68A7" w:rsidRDefault="009D68A7" w:rsidP="009D68A7">
      <w:pPr>
        <w:tabs>
          <w:tab w:val="center" w:pos="4680"/>
        </w:tabs>
        <w:jc w:val="center"/>
        <w:rPr>
          <w:rFonts w:ascii="Century Gothic" w:hAnsi="Century Gothic" w:cs="Arial"/>
          <w:b/>
          <w:spacing w:val="-3"/>
          <w:sz w:val="22"/>
          <w:szCs w:val="22"/>
        </w:rPr>
      </w:pPr>
    </w:p>
    <w:p w14:paraId="091E8DC3" w14:textId="77777777" w:rsidR="005A707D" w:rsidRPr="00936137" w:rsidRDefault="005A707D" w:rsidP="009D68A7">
      <w:pPr>
        <w:tabs>
          <w:tab w:val="center" w:pos="4680"/>
        </w:tabs>
        <w:jc w:val="center"/>
        <w:rPr>
          <w:rFonts w:ascii="Century Gothic" w:hAnsi="Century Gothic" w:cs="Arial"/>
          <w:b/>
          <w:spacing w:val="-3"/>
          <w:sz w:val="22"/>
          <w:szCs w:val="22"/>
        </w:rPr>
      </w:pPr>
    </w:p>
    <w:p w14:paraId="62D7C759"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p w14:paraId="0B079626" w14:textId="77777777" w:rsidR="00B4622A" w:rsidRPr="00F21BA8" w:rsidRDefault="00F21BA8" w:rsidP="00F21BA8">
      <w:pPr>
        <w:tabs>
          <w:tab w:val="center" w:pos="4680"/>
        </w:tabs>
        <w:jc w:val="center"/>
        <w:rPr>
          <w:rFonts w:ascii="Century Gothic" w:hAnsi="Century Gothic" w:cs="Arial"/>
          <w:b/>
          <w:spacing w:val="-3"/>
          <w:sz w:val="22"/>
          <w:szCs w:val="22"/>
        </w:rPr>
      </w:pPr>
      <w:r w:rsidRPr="00F21BA8">
        <w:rPr>
          <w:rFonts w:ascii="Century Gothic" w:hAnsi="Century Gothic" w:cs="Arial"/>
          <w:b/>
          <w:sz w:val="22"/>
          <w:szCs w:val="22"/>
        </w:rPr>
        <w:t xml:space="preserve"> </w:t>
      </w:r>
    </w:p>
    <w:sectPr w:rsidR="00B4622A" w:rsidRPr="00F21BA8" w:rsidSect="00AF25BC">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23EB" w14:textId="77777777" w:rsidR="00FC5D0B" w:rsidRDefault="00FC5D0B">
      <w:r>
        <w:separator/>
      </w:r>
    </w:p>
  </w:endnote>
  <w:endnote w:type="continuationSeparator" w:id="0">
    <w:p w14:paraId="66FAF0A4" w14:textId="77777777" w:rsidR="00FC5D0B" w:rsidRDefault="00FC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AB73AF" w:rsidRDefault="00AB73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AB73AF" w:rsidRDefault="00AB73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0002C713" w:rsidR="00AB73AF" w:rsidRPr="00BD1707" w:rsidRDefault="00AB73AF">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9C2894" w:rsidRPr="009C2894">
          <w:rPr>
            <w:rFonts w:ascii="Century Gothic" w:hAnsi="Century Gothic"/>
            <w:noProof/>
            <w:sz w:val="22"/>
            <w:lang w:val="es-ES"/>
          </w:rPr>
          <w:t>15</w:t>
        </w:r>
        <w:r w:rsidRPr="00BD1707">
          <w:rPr>
            <w:rFonts w:ascii="Century Gothic" w:hAnsi="Century Gothic"/>
            <w:sz w:val="22"/>
          </w:rPr>
          <w:fldChar w:fldCharType="end"/>
        </w:r>
      </w:p>
    </w:sdtContent>
  </w:sdt>
  <w:p w14:paraId="060330B4" w14:textId="77777777" w:rsidR="00AB73AF" w:rsidRDefault="00AB73AF"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C2D9" w14:textId="77777777" w:rsidR="00FC5D0B" w:rsidRDefault="00FC5D0B">
      <w:r>
        <w:separator/>
      </w:r>
    </w:p>
  </w:footnote>
  <w:footnote w:type="continuationSeparator" w:id="0">
    <w:p w14:paraId="66C7F218" w14:textId="77777777" w:rsidR="00FC5D0B" w:rsidRDefault="00FC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01E3D2A3" w:rsidR="00AB73AF" w:rsidRDefault="00AB73AF"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AB73AF" w:rsidRDefault="00AB73AF">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AB73AF" w:rsidRDefault="00AB73AF">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15D"/>
    <w:multiLevelType w:val="hybridMultilevel"/>
    <w:tmpl w:val="688C451A"/>
    <w:lvl w:ilvl="0" w:tplc="0C0A0013">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C9D1CBE"/>
    <w:multiLevelType w:val="hybridMultilevel"/>
    <w:tmpl w:val="C3C29642"/>
    <w:lvl w:ilvl="0" w:tplc="0C0A0013">
      <w:start w:val="1"/>
      <w:numFmt w:val="upperRoman"/>
      <w:lvlText w:val="%1."/>
      <w:lvlJc w:val="right"/>
      <w:pPr>
        <w:ind w:left="776" w:hanging="360"/>
      </w:pPr>
    </w:lvl>
    <w:lvl w:ilvl="1" w:tplc="0C0A0019">
      <w:start w:val="1"/>
      <w:numFmt w:val="lowerLetter"/>
      <w:lvlText w:val="%2."/>
      <w:lvlJc w:val="left"/>
      <w:pPr>
        <w:ind w:left="1496" w:hanging="360"/>
      </w:pPr>
    </w:lvl>
    <w:lvl w:ilvl="2" w:tplc="8E2251C4">
      <w:start w:val="1"/>
      <w:numFmt w:val="decimal"/>
      <w:lvlText w:val="%3)"/>
      <w:lvlJc w:val="left"/>
      <w:pPr>
        <w:ind w:left="2396" w:hanging="360"/>
      </w:pPr>
      <w:rPr>
        <w:b w:val="0"/>
        <w:strike w:val="0"/>
        <w:dstrike w:val="0"/>
        <w:u w:val="none"/>
        <w:effect w:val="none"/>
      </w:rPr>
    </w:lvl>
    <w:lvl w:ilvl="3" w:tplc="0C0A000F">
      <w:start w:val="1"/>
      <w:numFmt w:val="decimal"/>
      <w:lvlText w:val="%4."/>
      <w:lvlJc w:val="left"/>
      <w:pPr>
        <w:ind w:left="2936" w:hanging="360"/>
      </w:pPr>
    </w:lvl>
    <w:lvl w:ilvl="4" w:tplc="0C0A0019">
      <w:start w:val="1"/>
      <w:numFmt w:val="lowerLetter"/>
      <w:lvlText w:val="%5."/>
      <w:lvlJc w:val="left"/>
      <w:pPr>
        <w:ind w:left="3656" w:hanging="360"/>
      </w:pPr>
    </w:lvl>
    <w:lvl w:ilvl="5" w:tplc="0C0A001B">
      <w:start w:val="1"/>
      <w:numFmt w:val="lowerRoman"/>
      <w:lvlText w:val="%6."/>
      <w:lvlJc w:val="right"/>
      <w:pPr>
        <w:ind w:left="4376" w:hanging="180"/>
      </w:pPr>
    </w:lvl>
    <w:lvl w:ilvl="6" w:tplc="0C0A000F">
      <w:start w:val="1"/>
      <w:numFmt w:val="decimal"/>
      <w:lvlText w:val="%7."/>
      <w:lvlJc w:val="left"/>
      <w:pPr>
        <w:ind w:left="5096" w:hanging="360"/>
      </w:pPr>
    </w:lvl>
    <w:lvl w:ilvl="7" w:tplc="0C0A0019">
      <w:start w:val="1"/>
      <w:numFmt w:val="lowerLetter"/>
      <w:lvlText w:val="%8."/>
      <w:lvlJc w:val="left"/>
      <w:pPr>
        <w:ind w:left="5816" w:hanging="360"/>
      </w:pPr>
    </w:lvl>
    <w:lvl w:ilvl="8" w:tplc="0C0A001B">
      <w:start w:val="1"/>
      <w:numFmt w:val="lowerRoman"/>
      <w:lvlText w:val="%9."/>
      <w:lvlJc w:val="right"/>
      <w:pPr>
        <w:ind w:left="6536" w:hanging="180"/>
      </w:pPr>
    </w:lvl>
  </w:abstractNum>
  <w:abstractNum w:abstractNumId="2">
    <w:nsid w:val="0F2F3E4A"/>
    <w:multiLevelType w:val="hybridMultilevel"/>
    <w:tmpl w:val="9A80CC4E"/>
    <w:lvl w:ilvl="0" w:tplc="32B83BBA">
      <w:start w:val="1"/>
      <w:numFmt w:val="upperRoman"/>
      <w:lvlText w:val="%1."/>
      <w:lvlJc w:val="left"/>
      <w:pPr>
        <w:tabs>
          <w:tab w:val="num" w:pos="720"/>
        </w:tabs>
        <w:ind w:left="720" w:hanging="720"/>
      </w:pPr>
      <w:rPr>
        <w:b/>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3">
    <w:nsid w:val="102460F4"/>
    <w:multiLevelType w:val="hybridMultilevel"/>
    <w:tmpl w:val="7F988C3C"/>
    <w:lvl w:ilvl="0" w:tplc="72A2318C">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
    <w:nsid w:val="131072AB"/>
    <w:multiLevelType w:val="hybridMultilevel"/>
    <w:tmpl w:val="741A90F4"/>
    <w:lvl w:ilvl="0" w:tplc="7E723A7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715A9E"/>
    <w:multiLevelType w:val="hybridMultilevel"/>
    <w:tmpl w:val="DDDCDF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8C90750"/>
    <w:multiLevelType w:val="hybridMultilevel"/>
    <w:tmpl w:val="E888356A"/>
    <w:lvl w:ilvl="0" w:tplc="0C0A0019">
      <w:start w:val="1"/>
      <w:numFmt w:val="lowerLetter"/>
      <w:lvlText w:val="%1."/>
      <w:lvlJc w:val="left"/>
      <w:pPr>
        <w:ind w:left="1455" w:hanging="360"/>
      </w:pPr>
    </w:lvl>
    <w:lvl w:ilvl="1" w:tplc="0C0A0019">
      <w:start w:val="1"/>
      <w:numFmt w:val="lowerLetter"/>
      <w:lvlText w:val="%2."/>
      <w:lvlJc w:val="left"/>
      <w:pPr>
        <w:ind w:left="2175" w:hanging="360"/>
      </w:pPr>
    </w:lvl>
    <w:lvl w:ilvl="2" w:tplc="0C0A001B">
      <w:start w:val="1"/>
      <w:numFmt w:val="lowerRoman"/>
      <w:lvlText w:val="%3."/>
      <w:lvlJc w:val="right"/>
      <w:pPr>
        <w:ind w:left="2895" w:hanging="180"/>
      </w:pPr>
    </w:lvl>
    <w:lvl w:ilvl="3" w:tplc="0C0A000F">
      <w:start w:val="1"/>
      <w:numFmt w:val="decimal"/>
      <w:lvlText w:val="%4."/>
      <w:lvlJc w:val="left"/>
      <w:pPr>
        <w:ind w:left="3615" w:hanging="360"/>
      </w:pPr>
    </w:lvl>
    <w:lvl w:ilvl="4" w:tplc="0C0A0019">
      <w:start w:val="1"/>
      <w:numFmt w:val="lowerLetter"/>
      <w:lvlText w:val="%5."/>
      <w:lvlJc w:val="left"/>
      <w:pPr>
        <w:ind w:left="4335" w:hanging="360"/>
      </w:pPr>
    </w:lvl>
    <w:lvl w:ilvl="5" w:tplc="0C0A001B">
      <w:start w:val="1"/>
      <w:numFmt w:val="lowerRoman"/>
      <w:lvlText w:val="%6."/>
      <w:lvlJc w:val="right"/>
      <w:pPr>
        <w:ind w:left="5055" w:hanging="180"/>
      </w:pPr>
    </w:lvl>
    <w:lvl w:ilvl="6" w:tplc="0C0A000F">
      <w:start w:val="1"/>
      <w:numFmt w:val="decimal"/>
      <w:lvlText w:val="%7."/>
      <w:lvlJc w:val="left"/>
      <w:pPr>
        <w:ind w:left="5775" w:hanging="360"/>
      </w:pPr>
    </w:lvl>
    <w:lvl w:ilvl="7" w:tplc="0C0A0019">
      <w:start w:val="1"/>
      <w:numFmt w:val="lowerLetter"/>
      <w:lvlText w:val="%8."/>
      <w:lvlJc w:val="left"/>
      <w:pPr>
        <w:ind w:left="6495" w:hanging="360"/>
      </w:pPr>
    </w:lvl>
    <w:lvl w:ilvl="8" w:tplc="0C0A001B">
      <w:start w:val="1"/>
      <w:numFmt w:val="lowerRoman"/>
      <w:lvlText w:val="%9."/>
      <w:lvlJc w:val="right"/>
      <w:pPr>
        <w:ind w:left="7215" w:hanging="180"/>
      </w:pPr>
    </w:lvl>
  </w:abstractNum>
  <w:abstractNum w:abstractNumId="7">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611914"/>
    <w:multiLevelType w:val="hybridMultilevel"/>
    <w:tmpl w:val="B52E4D46"/>
    <w:lvl w:ilvl="0" w:tplc="080A000F">
      <w:start w:val="7"/>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1102BDA"/>
    <w:multiLevelType w:val="hybridMultilevel"/>
    <w:tmpl w:val="EEAE0E66"/>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8D1B74"/>
    <w:multiLevelType w:val="hybridMultilevel"/>
    <w:tmpl w:val="A3129BFA"/>
    <w:lvl w:ilvl="0" w:tplc="FF18CDF8">
      <w:start w:val="1"/>
      <w:numFmt w:val="ordinalText"/>
      <w:lvlText w:val="%1.-"/>
      <w:lvlJc w:val="left"/>
      <w:pPr>
        <w:ind w:left="720" w:hanging="360"/>
      </w:pPr>
      <w:rPr>
        <w:rFonts w:hint="default"/>
        <w:b/>
        <w:i/>
        <w:caps/>
        <w:strike w:val="0"/>
        <w:dstrike w:val="0"/>
        <w:sz w:val="24"/>
        <w:szCs w:val="24"/>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46C046A"/>
    <w:multiLevelType w:val="hybridMultilevel"/>
    <w:tmpl w:val="D4704984"/>
    <w:lvl w:ilvl="0" w:tplc="C9D22D02">
      <w:start w:val="1"/>
      <w:numFmt w:val="ordinalText"/>
      <w:lvlText w:val="%1.-"/>
      <w:lvlJc w:val="left"/>
      <w:pPr>
        <w:ind w:left="1287" w:hanging="360"/>
      </w:pPr>
      <w:rPr>
        <w:rFonts w:ascii="Verdana" w:hAnsi="Verdana" w:cs="Tahoma" w:hint="default"/>
        <w:b/>
        <w:caps/>
        <w:sz w:val="32"/>
        <w:szCs w:val="32"/>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2">
    <w:nsid w:val="26DF04CE"/>
    <w:multiLevelType w:val="hybridMultilevel"/>
    <w:tmpl w:val="FE06B9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27227211"/>
    <w:multiLevelType w:val="hybridMultilevel"/>
    <w:tmpl w:val="85885646"/>
    <w:lvl w:ilvl="0" w:tplc="0C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4717B5"/>
    <w:multiLevelType w:val="hybridMultilevel"/>
    <w:tmpl w:val="703C47E0"/>
    <w:lvl w:ilvl="0" w:tplc="1B68B5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B77E4"/>
    <w:multiLevelType w:val="hybridMultilevel"/>
    <w:tmpl w:val="4A8E9256"/>
    <w:lvl w:ilvl="0" w:tplc="52FAC7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D13B58"/>
    <w:multiLevelType w:val="hybridMultilevel"/>
    <w:tmpl w:val="E4EE01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42CD0496"/>
    <w:multiLevelType w:val="hybridMultilevel"/>
    <w:tmpl w:val="B11AAB96"/>
    <w:lvl w:ilvl="0" w:tplc="FB082D0C">
      <w:start w:val="2"/>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B327F9F"/>
    <w:multiLevelType w:val="hybridMultilevel"/>
    <w:tmpl w:val="0726876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0F32A5"/>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F5705F9"/>
    <w:multiLevelType w:val="hybridMultilevel"/>
    <w:tmpl w:val="4920E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72FB8"/>
    <w:multiLevelType w:val="hybridMultilevel"/>
    <w:tmpl w:val="CB109A52"/>
    <w:lvl w:ilvl="0" w:tplc="EBC8FC70">
      <w:start w:val="1"/>
      <w:numFmt w:val="ordinalText"/>
      <w:lvlText w:val="%1.-"/>
      <w:lvlJc w:val="left"/>
      <w:pPr>
        <w:ind w:left="720" w:hanging="360"/>
      </w:pPr>
      <w:rPr>
        <w:rFonts w:ascii="Verdana" w:hAnsi="Verdana" w:cs="Tahoma" w:hint="default"/>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6E71FA1"/>
    <w:multiLevelType w:val="hybridMultilevel"/>
    <w:tmpl w:val="1A686F4E"/>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6B1E15"/>
    <w:multiLevelType w:val="hybridMultilevel"/>
    <w:tmpl w:val="80D83E8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9">
    <w:nsid w:val="5FE5109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D3CE0"/>
    <w:multiLevelType w:val="hybridMultilevel"/>
    <w:tmpl w:val="44E67882"/>
    <w:lvl w:ilvl="0" w:tplc="6DBEB3C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584566"/>
    <w:multiLevelType w:val="hybridMultilevel"/>
    <w:tmpl w:val="E73EB874"/>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6BC6611B"/>
    <w:multiLevelType w:val="hybridMultilevel"/>
    <w:tmpl w:val="14045EDC"/>
    <w:lvl w:ilvl="0" w:tplc="0C0A0013">
      <w:start w:val="1"/>
      <w:numFmt w:val="upperRoman"/>
      <w:lvlText w:val="%1."/>
      <w:lvlJc w:val="right"/>
      <w:pPr>
        <w:ind w:left="1095" w:hanging="360"/>
      </w:pPr>
    </w:lvl>
    <w:lvl w:ilvl="1" w:tplc="0C0A0019">
      <w:start w:val="1"/>
      <w:numFmt w:val="lowerLetter"/>
      <w:lvlText w:val="%2."/>
      <w:lvlJc w:val="left"/>
      <w:pPr>
        <w:ind w:left="1815" w:hanging="360"/>
      </w:pPr>
    </w:lvl>
    <w:lvl w:ilvl="2" w:tplc="0C0A001B">
      <w:start w:val="1"/>
      <w:numFmt w:val="lowerRoman"/>
      <w:lvlText w:val="%3."/>
      <w:lvlJc w:val="right"/>
      <w:pPr>
        <w:ind w:left="2535" w:hanging="180"/>
      </w:pPr>
    </w:lvl>
    <w:lvl w:ilvl="3" w:tplc="0C0A000F">
      <w:start w:val="1"/>
      <w:numFmt w:val="decimal"/>
      <w:lvlText w:val="%4."/>
      <w:lvlJc w:val="left"/>
      <w:pPr>
        <w:ind w:left="3255" w:hanging="360"/>
      </w:pPr>
    </w:lvl>
    <w:lvl w:ilvl="4" w:tplc="0C0A0019">
      <w:start w:val="1"/>
      <w:numFmt w:val="lowerLetter"/>
      <w:lvlText w:val="%5."/>
      <w:lvlJc w:val="left"/>
      <w:pPr>
        <w:ind w:left="3975" w:hanging="360"/>
      </w:pPr>
    </w:lvl>
    <w:lvl w:ilvl="5" w:tplc="0C0A001B">
      <w:start w:val="1"/>
      <w:numFmt w:val="lowerRoman"/>
      <w:lvlText w:val="%6."/>
      <w:lvlJc w:val="right"/>
      <w:pPr>
        <w:ind w:left="4695" w:hanging="180"/>
      </w:pPr>
    </w:lvl>
    <w:lvl w:ilvl="6" w:tplc="0C0A000F">
      <w:start w:val="1"/>
      <w:numFmt w:val="decimal"/>
      <w:lvlText w:val="%7."/>
      <w:lvlJc w:val="left"/>
      <w:pPr>
        <w:ind w:left="5415" w:hanging="360"/>
      </w:pPr>
    </w:lvl>
    <w:lvl w:ilvl="7" w:tplc="0C0A0019">
      <w:start w:val="1"/>
      <w:numFmt w:val="lowerLetter"/>
      <w:lvlText w:val="%8."/>
      <w:lvlJc w:val="left"/>
      <w:pPr>
        <w:ind w:left="6135" w:hanging="360"/>
      </w:pPr>
    </w:lvl>
    <w:lvl w:ilvl="8" w:tplc="0C0A001B">
      <w:start w:val="1"/>
      <w:numFmt w:val="lowerRoman"/>
      <w:lvlText w:val="%9."/>
      <w:lvlJc w:val="right"/>
      <w:pPr>
        <w:ind w:left="6855" w:hanging="180"/>
      </w:pPr>
    </w:lvl>
  </w:abstractNum>
  <w:abstractNum w:abstractNumId="33">
    <w:nsid w:val="6D4C3FEE"/>
    <w:multiLevelType w:val="hybridMultilevel"/>
    <w:tmpl w:val="A4A8570E"/>
    <w:lvl w:ilvl="0" w:tplc="3B2C94F6">
      <w:start w:val="1"/>
      <w:numFmt w:val="ordinalText"/>
      <w:lvlText w:val="%1.-"/>
      <w:lvlJc w:val="left"/>
      <w:pPr>
        <w:ind w:left="1495" w:hanging="360"/>
      </w:pPr>
      <w:rPr>
        <w:rFonts w:ascii="Verdana" w:hAnsi="Verdana" w:hint="default"/>
        <w:b/>
        <w:caps/>
        <w:sz w:val="30"/>
        <w:szCs w:val="3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6E61A69"/>
    <w:multiLevelType w:val="hybridMultilevel"/>
    <w:tmpl w:val="CB2CCEFE"/>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E31699B"/>
    <w:multiLevelType w:val="hybridMultilevel"/>
    <w:tmpl w:val="639A6532"/>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29"/>
  </w:num>
  <w:num w:numId="17">
    <w:abstractNumId w:val="20"/>
  </w:num>
  <w:num w:numId="18">
    <w:abstractNumId w:val="4"/>
  </w:num>
  <w:num w:numId="19">
    <w:abstractNumId w:val="14"/>
  </w:num>
  <w:num w:numId="20">
    <w:abstractNumId w:val="16"/>
  </w:num>
  <w:num w:numId="21">
    <w:abstractNumId w:val="7"/>
  </w:num>
  <w:num w:numId="22">
    <w:abstractNumId w:val="27"/>
  </w:num>
  <w:num w:numId="23">
    <w:abstractNumId w:val="3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num>
  <w:num w:numId="36">
    <w:abstractNumId w:val="25"/>
  </w:num>
  <w:num w:numId="37">
    <w:abstractNumId w:val="23"/>
  </w:num>
  <w:num w:numId="3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16D1"/>
    <w:rsid w:val="000521D3"/>
    <w:rsid w:val="00052203"/>
    <w:rsid w:val="000523AD"/>
    <w:rsid w:val="00052934"/>
    <w:rsid w:val="000535DC"/>
    <w:rsid w:val="00053C46"/>
    <w:rsid w:val="00053E09"/>
    <w:rsid w:val="00054F28"/>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96C5A"/>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4026"/>
    <w:rsid w:val="000C410D"/>
    <w:rsid w:val="000C566C"/>
    <w:rsid w:val="000C6B21"/>
    <w:rsid w:val="000C7086"/>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33D"/>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B2D53"/>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4298"/>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0E8F"/>
    <w:rsid w:val="002721CA"/>
    <w:rsid w:val="002805A4"/>
    <w:rsid w:val="002818B2"/>
    <w:rsid w:val="00283AC3"/>
    <w:rsid w:val="00286039"/>
    <w:rsid w:val="00286518"/>
    <w:rsid w:val="00290446"/>
    <w:rsid w:val="00290D91"/>
    <w:rsid w:val="0029177B"/>
    <w:rsid w:val="00293756"/>
    <w:rsid w:val="00294054"/>
    <w:rsid w:val="00295F68"/>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0703B"/>
    <w:rsid w:val="00310878"/>
    <w:rsid w:val="00310A26"/>
    <w:rsid w:val="0031121D"/>
    <w:rsid w:val="00311A3B"/>
    <w:rsid w:val="00311FD2"/>
    <w:rsid w:val="00313369"/>
    <w:rsid w:val="003163C0"/>
    <w:rsid w:val="00317FC3"/>
    <w:rsid w:val="00320563"/>
    <w:rsid w:val="00320B53"/>
    <w:rsid w:val="00321685"/>
    <w:rsid w:val="00321A58"/>
    <w:rsid w:val="00321F98"/>
    <w:rsid w:val="00324F80"/>
    <w:rsid w:val="0032570F"/>
    <w:rsid w:val="00330817"/>
    <w:rsid w:val="00330DE3"/>
    <w:rsid w:val="00332B98"/>
    <w:rsid w:val="00333B7B"/>
    <w:rsid w:val="0033419F"/>
    <w:rsid w:val="00334DAA"/>
    <w:rsid w:val="0033604B"/>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30B"/>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35B0"/>
    <w:rsid w:val="003E4691"/>
    <w:rsid w:val="003F0853"/>
    <w:rsid w:val="003F1045"/>
    <w:rsid w:val="003F1477"/>
    <w:rsid w:val="003F1CC9"/>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7911"/>
    <w:rsid w:val="00442755"/>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F"/>
    <w:rsid w:val="00552ABF"/>
    <w:rsid w:val="0055359E"/>
    <w:rsid w:val="00553D70"/>
    <w:rsid w:val="00553E9A"/>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96E21"/>
    <w:rsid w:val="005A4ADF"/>
    <w:rsid w:val="005A6DC4"/>
    <w:rsid w:val="005A707D"/>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4388"/>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37E"/>
    <w:rsid w:val="006457F9"/>
    <w:rsid w:val="006467D3"/>
    <w:rsid w:val="00646CFF"/>
    <w:rsid w:val="006473DE"/>
    <w:rsid w:val="00650BAE"/>
    <w:rsid w:val="00651B57"/>
    <w:rsid w:val="006520D4"/>
    <w:rsid w:val="0065247F"/>
    <w:rsid w:val="00653874"/>
    <w:rsid w:val="00654F41"/>
    <w:rsid w:val="00655561"/>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168A4"/>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2DF9"/>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36C19"/>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3B69"/>
    <w:rsid w:val="00875078"/>
    <w:rsid w:val="008771F9"/>
    <w:rsid w:val="0087731C"/>
    <w:rsid w:val="008819F7"/>
    <w:rsid w:val="00881BD9"/>
    <w:rsid w:val="0088247A"/>
    <w:rsid w:val="008835A5"/>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40A75"/>
    <w:rsid w:val="009411C6"/>
    <w:rsid w:val="00941D6D"/>
    <w:rsid w:val="0094297F"/>
    <w:rsid w:val="009451F7"/>
    <w:rsid w:val="00945234"/>
    <w:rsid w:val="00950FBB"/>
    <w:rsid w:val="00951898"/>
    <w:rsid w:val="009561EE"/>
    <w:rsid w:val="009573AC"/>
    <w:rsid w:val="009575EF"/>
    <w:rsid w:val="009600E7"/>
    <w:rsid w:val="00960812"/>
    <w:rsid w:val="00963413"/>
    <w:rsid w:val="0096373F"/>
    <w:rsid w:val="00965B7A"/>
    <w:rsid w:val="00967735"/>
    <w:rsid w:val="0097324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894"/>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0EEE"/>
    <w:rsid w:val="00A02FD6"/>
    <w:rsid w:val="00A040FD"/>
    <w:rsid w:val="00A057E5"/>
    <w:rsid w:val="00A05F6D"/>
    <w:rsid w:val="00A13B5E"/>
    <w:rsid w:val="00A13E93"/>
    <w:rsid w:val="00A140A6"/>
    <w:rsid w:val="00A143B0"/>
    <w:rsid w:val="00A152B1"/>
    <w:rsid w:val="00A1604E"/>
    <w:rsid w:val="00A1654D"/>
    <w:rsid w:val="00A16FCF"/>
    <w:rsid w:val="00A20A9A"/>
    <w:rsid w:val="00A21FF1"/>
    <w:rsid w:val="00A223E8"/>
    <w:rsid w:val="00A23532"/>
    <w:rsid w:val="00A23602"/>
    <w:rsid w:val="00A25324"/>
    <w:rsid w:val="00A25367"/>
    <w:rsid w:val="00A26941"/>
    <w:rsid w:val="00A26ADA"/>
    <w:rsid w:val="00A279B8"/>
    <w:rsid w:val="00A30227"/>
    <w:rsid w:val="00A30800"/>
    <w:rsid w:val="00A334AE"/>
    <w:rsid w:val="00A34F3E"/>
    <w:rsid w:val="00A35352"/>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E24"/>
    <w:rsid w:val="00A91175"/>
    <w:rsid w:val="00A924FF"/>
    <w:rsid w:val="00A92721"/>
    <w:rsid w:val="00A9390D"/>
    <w:rsid w:val="00A94B00"/>
    <w:rsid w:val="00AA1BDC"/>
    <w:rsid w:val="00AA23CB"/>
    <w:rsid w:val="00AA439D"/>
    <w:rsid w:val="00AA4773"/>
    <w:rsid w:val="00AA4BF6"/>
    <w:rsid w:val="00AA5727"/>
    <w:rsid w:val="00AA67E5"/>
    <w:rsid w:val="00AA704D"/>
    <w:rsid w:val="00AA7145"/>
    <w:rsid w:val="00AB1903"/>
    <w:rsid w:val="00AB4BA6"/>
    <w:rsid w:val="00AB73AF"/>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25BC"/>
    <w:rsid w:val="00AF2E70"/>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7F10"/>
    <w:rsid w:val="00B3046E"/>
    <w:rsid w:val="00B304E1"/>
    <w:rsid w:val="00B30F3A"/>
    <w:rsid w:val="00B31282"/>
    <w:rsid w:val="00B31853"/>
    <w:rsid w:val="00B364CB"/>
    <w:rsid w:val="00B42AB1"/>
    <w:rsid w:val="00B45AFD"/>
    <w:rsid w:val="00B46133"/>
    <w:rsid w:val="00B4622A"/>
    <w:rsid w:val="00B46600"/>
    <w:rsid w:val="00B46629"/>
    <w:rsid w:val="00B46AEA"/>
    <w:rsid w:val="00B479D0"/>
    <w:rsid w:val="00B502F2"/>
    <w:rsid w:val="00B525F1"/>
    <w:rsid w:val="00B52BC9"/>
    <w:rsid w:val="00B5429E"/>
    <w:rsid w:val="00B54FDC"/>
    <w:rsid w:val="00B570AB"/>
    <w:rsid w:val="00B62860"/>
    <w:rsid w:val="00B63110"/>
    <w:rsid w:val="00B7777B"/>
    <w:rsid w:val="00B77C8F"/>
    <w:rsid w:val="00B8016A"/>
    <w:rsid w:val="00B80985"/>
    <w:rsid w:val="00B80BEA"/>
    <w:rsid w:val="00B81D33"/>
    <w:rsid w:val="00B81FED"/>
    <w:rsid w:val="00B85794"/>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4CD9"/>
    <w:rsid w:val="00CC5048"/>
    <w:rsid w:val="00CC6246"/>
    <w:rsid w:val="00CC642D"/>
    <w:rsid w:val="00CD089A"/>
    <w:rsid w:val="00CD2966"/>
    <w:rsid w:val="00CD3189"/>
    <w:rsid w:val="00CD5F5C"/>
    <w:rsid w:val="00CD6440"/>
    <w:rsid w:val="00CE4E48"/>
    <w:rsid w:val="00CE66EC"/>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32D8"/>
    <w:rsid w:val="00D26E69"/>
    <w:rsid w:val="00D303FF"/>
    <w:rsid w:val="00D30AFF"/>
    <w:rsid w:val="00D32744"/>
    <w:rsid w:val="00D32AE3"/>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21B5"/>
    <w:rsid w:val="00E1416A"/>
    <w:rsid w:val="00E150F1"/>
    <w:rsid w:val="00E15BA1"/>
    <w:rsid w:val="00E16D02"/>
    <w:rsid w:val="00E205F1"/>
    <w:rsid w:val="00E21D19"/>
    <w:rsid w:val="00E221B8"/>
    <w:rsid w:val="00E2440E"/>
    <w:rsid w:val="00E24F3D"/>
    <w:rsid w:val="00E259E9"/>
    <w:rsid w:val="00E26CF8"/>
    <w:rsid w:val="00E27038"/>
    <w:rsid w:val="00E3053D"/>
    <w:rsid w:val="00E31BC9"/>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3BE1"/>
    <w:rsid w:val="00E83CDA"/>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1F4B"/>
    <w:rsid w:val="00EF3AA8"/>
    <w:rsid w:val="00EF6C79"/>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50F"/>
    <w:rsid w:val="00F777F9"/>
    <w:rsid w:val="00F77C31"/>
    <w:rsid w:val="00F805AD"/>
    <w:rsid w:val="00F82937"/>
    <w:rsid w:val="00F82B0D"/>
    <w:rsid w:val="00F839E5"/>
    <w:rsid w:val="00F840A6"/>
    <w:rsid w:val="00F84815"/>
    <w:rsid w:val="00F85EDF"/>
    <w:rsid w:val="00F8725E"/>
    <w:rsid w:val="00F957B6"/>
    <w:rsid w:val="00F96D0F"/>
    <w:rsid w:val="00F97841"/>
    <w:rsid w:val="00F97A74"/>
    <w:rsid w:val="00F97D86"/>
    <w:rsid w:val="00FA0FCC"/>
    <w:rsid w:val="00FA173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5D0B"/>
    <w:rsid w:val="00FC6190"/>
    <w:rsid w:val="00FC7289"/>
    <w:rsid w:val="00FC7651"/>
    <w:rsid w:val="00FC7F91"/>
    <w:rsid w:val="00FD19E8"/>
    <w:rsid w:val="00FD24E3"/>
    <w:rsid w:val="00FD34D6"/>
    <w:rsid w:val="00FD3EB7"/>
    <w:rsid w:val="00FD3EEC"/>
    <w:rsid w:val="00FD6F4A"/>
    <w:rsid w:val="00FE0077"/>
    <w:rsid w:val="00FE0884"/>
    <w:rsid w:val="00FE10F2"/>
    <w:rsid w:val="00FE1355"/>
    <w:rsid w:val="00FE1A52"/>
    <w:rsid w:val="00FE258B"/>
    <w:rsid w:val="00FE2C1A"/>
    <w:rsid w:val="00FE3101"/>
    <w:rsid w:val="00FE3CE7"/>
    <w:rsid w:val="00FE48E3"/>
    <w:rsid w:val="00FE5494"/>
    <w:rsid w:val="00FE5D97"/>
    <w:rsid w:val="00FE6AAA"/>
    <w:rsid w:val="00FE6E2A"/>
    <w:rsid w:val="00FE707B"/>
    <w:rsid w:val="00FF05D7"/>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7DB6-C6A1-48AB-944C-99F7B54E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29</Pages>
  <Words>12852</Words>
  <Characters>70689</Characters>
  <Application>Microsoft Office Word</Application>
  <DocSecurity>0</DocSecurity>
  <Lines>589</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83375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14</cp:revision>
  <cp:lastPrinted>2021-01-28T17:38:00Z</cp:lastPrinted>
  <dcterms:created xsi:type="dcterms:W3CDTF">2021-01-28T15:39:00Z</dcterms:created>
  <dcterms:modified xsi:type="dcterms:W3CDTF">2021-06-03T21:41:00Z</dcterms:modified>
</cp:coreProperties>
</file>