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756A5" w14:textId="3D8BD8D0" w:rsidR="00C9528A" w:rsidRDefault="00C9528A" w:rsidP="006A5E40">
      <w:pPr>
        <w:jc w:val="both"/>
        <w:rPr>
          <w:sz w:val="24"/>
          <w:szCs w:val="24"/>
          <w:lang w:val="es-ES"/>
        </w:rPr>
      </w:pPr>
    </w:p>
    <w:p w14:paraId="1CF8013B" w14:textId="77777777" w:rsidR="00EC51F0" w:rsidRPr="00EC51F0" w:rsidRDefault="00EC51F0" w:rsidP="00EC51F0">
      <w:pPr>
        <w:jc w:val="center"/>
        <w:rPr>
          <w:b/>
          <w:sz w:val="28"/>
          <w:szCs w:val="28"/>
          <w:lang w:val="es-ES"/>
        </w:rPr>
      </w:pPr>
      <w:bookmarkStart w:id="0" w:name="_GoBack"/>
      <w:r w:rsidRPr="00EC51F0">
        <w:rPr>
          <w:b/>
          <w:sz w:val="28"/>
          <w:szCs w:val="28"/>
          <w:lang w:val="es-ES"/>
        </w:rPr>
        <w:t xml:space="preserve">Recibirá Ciudad Juárez donativo </w:t>
      </w:r>
      <w:bookmarkEnd w:id="0"/>
      <w:r w:rsidRPr="00EC51F0">
        <w:rPr>
          <w:b/>
          <w:sz w:val="28"/>
          <w:szCs w:val="28"/>
          <w:lang w:val="es-ES"/>
        </w:rPr>
        <w:t>de 99 mil dólares para estación de monitoreo ambiental</w:t>
      </w:r>
    </w:p>
    <w:p w14:paraId="7153FEFC" w14:textId="77777777" w:rsidR="00EC51F0" w:rsidRPr="00EC51F0" w:rsidRDefault="00EC51F0" w:rsidP="00EC51F0">
      <w:pPr>
        <w:jc w:val="center"/>
        <w:rPr>
          <w:sz w:val="24"/>
          <w:szCs w:val="24"/>
          <w:lang w:val="es-ES"/>
        </w:rPr>
      </w:pPr>
    </w:p>
    <w:p w14:paraId="3E69FF7C" w14:textId="77777777" w:rsidR="00EC51F0" w:rsidRPr="00EC51F0" w:rsidRDefault="00EC51F0" w:rsidP="00EC51F0">
      <w:pPr>
        <w:jc w:val="center"/>
        <w:rPr>
          <w:sz w:val="24"/>
          <w:szCs w:val="24"/>
          <w:lang w:val="es-ES"/>
        </w:rPr>
      </w:pPr>
      <w:r w:rsidRPr="00EC51F0">
        <w:rPr>
          <w:sz w:val="24"/>
          <w:szCs w:val="24"/>
          <w:lang w:val="es-ES"/>
        </w:rPr>
        <w:t>-</w:t>
      </w:r>
      <w:r w:rsidRPr="00EC51F0">
        <w:rPr>
          <w:sz w:val="24"/>
          <w:szCs w:val="24"/>
          <w:lang w:val="es-ES"/>
        </w:rPr>
        <w:tab/>
        <w:t>El fondo ya fue aprobado y la instalación de la estación será en marzo</w:t>
      </w:r>
    </w:p>
    <w:p w14:paraId="037B0E4B" w14:textId="77777777" w:rsidR="00EC51F0" w:rsidRPr="00EC51F0" w:rsidRDefault="00EC51F0" w:rsidP="00EC51F0">
      <w:pPr>
        <w:jc w:val="both"/>
        <w:rPr>
          <w:sz w:val="24"/>
          <w:szCs w:val="24"/>
          <w:lang w:val="es-ES"/>
        </w:rPr>
      </w:pPr>
    </w:p>
    <w:p w14:paraId="22E00959" w14:textId="77777777" w:rsidR="00EC51F0" w:rsidRPr="00EC51F0" w:rsidRDefault="00EC51F0" w:rsidP="00EC51F0">
      <w:pPr>
        <w:jc w:val="both"/>
        <w:rPr>
          <w:sz w:val="24"/>
          <w:szCs w:val="24"/>
          <w:lang w:val="es-ES"/>
        </w:rPr>
      </w:pPr>
      <w:r w:rsidRPr="00EC51F0">
        <w:rPr>
          <w:sz w:val="24"/>
          <w:szCs w:val="24"/>
          <w:lang w:val="es-ES"/>
        </w:rPr>
        <w:t xml:space="preserve">El Fondo Binacional para la Calidad del Aire destinó para Ciudad Juárez un donativo de 99 mil 753 dólares, provenientes de una empresa petrolera estadounidense, recurso que será utilizado en una estación de monitoreo nueva, equipada con los aditamentos como computadora y un año de consumibles que se contempla instalar el próximo mes de marzo. </w:t>
      </w:r>
    </w:p>
    <w:p w14:paraId="07D3545B" w14:textId="77777777" w:rsidR="00EC51F0" w:rsidRPr="00EC51F0" w:rsidRDefault="00EC51F0" w:rsidP="00EC51F0">
      <w:pPr>
        <w:jc w:val="both"/>
        <w:rPr>
          <w:sz w:val="24"/>
          <w:szCs w:val="24"/>
          <w:lang w:val="es-ES"/>
        </w:rPr>
      </w:pPr>
    </w:p>
    <w:p w14:paraId="5157E34D" w14:textId="77777777" w:rsidR="00EC51F0" w:rsidRPr="00EC51F0" w:rsidRDefault="00EC51F0" w:rsidP="00EC51F0">
      <w:pPr>
        <w:jc w:val="both"/>
        <w:rPr>
          <w:sz w:val="24"/>
          <w:szCs w:val="24"/>
          <w:lang w:val="es-ES"/>
        </w:rPr>
      </w:pPr>
      <w:r w:rsidRPr="00EC51F0">
        <w:rPr>
          <w:sz w:val="24"/>
          <w:szCs w:val="24"/>
          <w:lang w:val="es-ES"/>
        </w:rPr>
        <w:t xml:space="preserve">Ricardo Aragón, encargado de calidad del aire de la  Dirección de Ecología, dijo que esta estación de monitoreo será instalada en el sector de </w:t>
      </w:r>
      <w:proofErr w:type="spellStart"/>
      <w:r w:rsidRPr="00EC51F0">
        <w:rPr>
          <w:sz w:val="24"/>
          <w:szCs w:val="24"/>
          <w:lang w:val="es-ES"/>
        </w:rPr>
        <w:t>Anapra</w:t>
      </w:r>
      <w:proofErr w:type="spellEnd"/>
      <w:r w:rsidRPr="00EC51F0">
        <w:rPr>
          <w:sz w:val="24"/>
          <w:szCs w:val="24"/>
          <w:lang w:val="es-ES"/>
        </w:rPr>
        <w:t>, al norponiente de la ciudad, ya que en este sector no se cuenta con monitoreo de la calidad del aire.</w:t>
      </w:r>
    </w:p>
    <w:p w14:paraId="33B7DC50" w14:textId="77777777" w:rsidR="00EC51F0" w:rsidRPr="00EC51F0" w:rsidRDefault="00EC51F0" w:rsidP="00EC51F0">
      <w:pPr>
        <w:jc w:val="both"/>
        <w:rPr>
          <w:sz w:val="24"/>
          <w:szCs w:val="24"/>
          <w:lang w:val="es-ES"/>
        </w:rPr>
      </w:pPr>
    </w:p>
    <w:p w14:paraId="2F8BACA6" w14:textId="77777777" w:rsidR="00EC51F0" w:rsidRPr="00EC51F0" w:rsidRDefault="00EC51F0" w:rsidP="00EC51F0">
      <w:pPr>
        <w:jc w:val="both"/>
        <w:rPr>
          <w:sz w:val="24"/>
          <w:szCs w:val="24"/>
          <w:lang w:val="es-ES"/>
        </w:rPr>
      </w:pPr>
      <w:r w:rsidRPr="00EC51F0">
        <w:rPr>
          <w:sz w:val="24"/>
          <w:szCs w:val="24"/>
          <w:lang w:val="es-ES"/>
        </w:rPr>
        <w:t>Indicó que la aportación que se ofrece a la ciudad se dio a conocer en la sesión del Comité del Fondo Binacional para la Calidad del Aire, presidida por los presidentes de las agencias ambientales de Estados Unidos y de México, juntas en las que participa la directora de Ecología, Yesenia Anaya Retana.</w:t>
      </w:r>
    </w:p>
    <w:p w14:paraId="1C6B3001" w14:textId="77777777" w:rsidR="00EC51F0" w:rsidRPr="00EC51F0" w:rsidRDefault="00EC51F0" w:rsidP="00EC51F0">
      <w:pPr>
        <w:jc w:val="both"/>
        <w:rPr>
          <w:sz w:val="24"/>
          <w:szCs w:val="24"/>
          <w:lang w:val="es-ES"/>
        </w:rPr>
      </w:pPr>
    </w:p>
    <w:p w14:paraId="571D45B8" w14:textId="77777777" w:rsidR="00EC51F0" w:rsidRPr="00EC51F0" w:rsidRDefault="00EC51F0" w:rsidP="00EC51F0">
      <w:pPr>
        <w:jc w:val="both"/>
        <w:rPr>
          <w:sz w:val="24"/>
          <w:szCs w:val="24"/>
          <w:lang w:val="es-ES"/>
        </w:rPr>
      </w:pPr>
      <w:r w:rsidRPr="00EC51F0">
        <w:rPr>
          <w:sz w:val="24"/>
          <w:szCs w:val="24"/>
          <w:lang w:val="es-ES"/>
        </w:rPr>
        <w:t xml:space="preserve">Comentó que en la reunión participan por el lado mexicano el Instituto Nacional de Ecología y Cambio Climático (INECC), la Secretaria de Desarrollo Urbano y Ecología del Estado (SEDUE), la Dirección de Ecología de Juárez, en tanto que del lado estadunidense son la Agencia de Protección al Ambiente (EPA, por sus siglas en inglés), la Comisión de Calidad Ambiental del Estado de Texas (TECQ), el estado de Nuevo </w:t>
      </w:r>
      <w:proofErr w:type="spellStart"/>
      <w:r w:rsidRPr="00EC51F0">
        <w:rPr>
          <w:sz w:val="24"/>
          <w:szCs w:val="24"/>
          <w:lang w:val="es-ES"/>
        </w:rPr>
        <w:t>Mexico</w:t>
      </w:r>
      <w:proofErr w:type="spellEnd"/>
      <w:r w:rsidRPr="00EC51F0">
        <w:rPr>
          <w:sz w:val="24"/>
          <w:szCs w:val="24"/>
          <w:lang w:val="es-ES"/>
        </w:rPr>
        <w:t xml:space="preserve"> y El Paso, Texas. </w:t>
      </w:r>
    </w:p>
    <w:p w14:paraId="190875E5" w14:textId="77777777" w:rsidR="00EC51F0" w:rsidRPr="00EC51F0" w:rsidRDefault="00EC51F0" w:rsidP="00EC51F0">
      <w:pPr>
        <w:jc w:val="both"/>
        <w:rPr>
          <w:sz w:val="24"/>
          <w:szCs w:val="24"/>
          <w:lang w:val="es-ES"/>
        </w:rPr>
      </w:pPr>
    </w:p>
    <w:p w14:paraId="02194DE7" w14:textId="749F81B1" w:rsidR="00EC51F0" w:rsidRPr="00A62443" w:rsidRDefault="00EC51F0" w:rsidP="00EC51F0">
      <w:pPr>
        <w:jc w:val="both"/>
        <w:rPr>
          <w:sz w:val="24"/>
          <w:szCs w:val="24"/>
          <w:lang w:val="es-ES"/>
        </w:rPr>
      </w:pPr>
      <w:r w:rsidRPr="00EC51F0">
        <w:rPr>
          <w:sz w:val="24"/>
          <w:szCs w:val="24"/>
          <w:lang w:val="es-ES"/>
        </w:rPr>
        <w:t xml:space="preserve">Aragón dijo que en la reunión de hoy se compartieron los avances sobre este importante donativo que hará una empresa petrolera de Estados Unidos al fondo binacional, dinero </w:t>
      </w:r>
      <w:r w:rsidRPr="00EC51F0">
        <w:rPr>
          <w:sz w:val="24"/>
          <w:szCs w:val="24"/>
          <w:lang w:val="es-ES"/>
        </w:rPr>
        <w:lastRenderedPageBreak/>
        <w:t>que servirá para la adquisición de una nueva estación de monitoreo, con la cual se medirá el material PM10 y 2.5, más la medición de ozono.</w:t>
      </w:r>
    </w:p>
    <w:sectPr w:rsidR="00EC51F0" w:rsidRPr="00A6244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A478A" w14:textId="77777777" w:rsidR="00021D39" w:rsidRDefault="00021D39" w:rsidP="000E1C80">
      <w:pPr>
        <w:spacing w:after="0" w:line="240" w:lineRule="auto"/>
      </w:pPr>
      <w:r>
        <w:separator/>
      </w:r>
    </w:p>
  </w:endnote>
  <w:endnote w:type="continuationSeparator" w:id="0">
    <w:p w14:paraId="65811795" w14:textId="77777777" w:rsidR="00021D39" w:rsidRDefault="00021D39"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1679" w14:textId="77777777" w:rsidR="000E1C80" w:rsidRPr="000E1C80" w:rsidRDefault="000E1C80" w:rsidP="000E1C80">
    <w:pPr>
      <w:pStyle w:val="Footer"/>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92DB5" w14:textId="77777777" w:rsidR="00021D39" w:rsidRDefault="00021D39" w:rsidP="000E1C80">
      <w:pPr>
        <w:spacing w:after="0" w:line="240" w:lineRule="auto"/>
      </w:pPr>
      <w:r>
        <w:separator/>
      </w:r>
    </w:p>
  </w:footnote>
  <w:footnote w:type="continuationSeparator" w:id="0">
    <w:p w14:paraId="5BBAEDC1" w14:textId="77777777" w:rsidR="00021D39" w:rsidRDefault="00021D39" w:rsidP="000E1C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E383" w14:textId="77777777" w:rsidR="000E1C80" w:rsidRPr="000E1C80" w:rsidRDefault="000E1C80" w:rsidP="000E1C80">
    <w:pPr>
      <w:pStyle w:val="Header"/>
      <w:jc w:val="center"/>
    </w:pPr>
    <w:r>
      <w:rPr>
        <w:noProof/>
        <w:lang w:val="en-US"/>
      </w:rPr>
      <w:drawing>
        <wp:inline distT="0" distB="0" distL="0" distR="0" wp14:anchorId="24B425D4" wp14:editId="2E1BFF4C">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0"/>
    <w:rsid w:val="000213A1"/>
    <w:rsid w:val="00021D39"/>
    <w:rsid w:val="00041651"/>
    <w:rsid w:val="00057275"/>
    <w:rsid w:val="00071402"/>
    <w:rsid w:val="00082280"/>
    <w:rsid w:val="000A7322"/>
    <w:rsid w:val="000B21FA"/>
    <w:rsid w:val="000E1C80"/>
    <w:rsid w:val="000E3426"/>
    <w:rsid w:val="000E3960"/>
    <w:rsid w:val="00126A7A"/>
    <w:rsid w:val="001370BE"/>
    <w:rsid w:val="001A1578"/>
    <w:rsid w:val="001B05CA"/>
    <w:rsid w:val="001B2B2D"/>
    <w:rsid w:val="001C39FF"/>
    <w:rsid w:val="002002CA"/>
    <w:rsid w:val="002B41BB"/>
    <w:rsid w:val="003573B5"/>
    <w:rsid w:val="0036476D"/>
    <w:rsid w:val="003726FA"/>
    <w:rsid w:val="00387208"/>
    <w:rsid w:val="003A3163"/>
    <w:rsid w:val="003A37CD"/>
    <w:rsid w:val="003F1A40"/>
    <w:rsid w:val="004C5239"/>
    <w:rsid w:val="00500557"/>
    <w:rsid w:val="00510D05"/>
    <w:rsid w:val="005A0A02"/>
    <w:rsid w:val="005D465D"/>
    <w:rsid w:val="005E7A1B"/>
    <w:rsid w:val="005F373A"/>
    <w:rsid w:val="005F59BC"/>
    <w:rsid w:val="00652D41"/>
    <w:rsid w:val="006A5E40"/>
    <w:rsid w:val="006F02AC"/>
    <w:rsid w:val="00756C56"/>
    <w:rsid w:val="007D205A"/>
    <w:rsid w:val="007D2072"/>
    <w:rsid w:val="007F2593"/>
    <w:rsid w:val="00845BD5"/>
    <w:rsid w:val="00870307"/>
    <w:rsid w:val="008735AC"/>
    <w:rsid w:val="009D2545"/>
    <w:rsid w:val="009F4E96"/>
    <w:rsid w:val="00A0535E"/>
    <w:rsid w:val="00A167F6"/>
    <w:rsid w:val="00A328C1"/>
    <w:rsid w:val="00A47F7A"/>
    <w:rsid w:val="00A62443"/>
    <w:rsid w:val="00A80357"/>
    <w:rsid w:val="00AA79EC"/>
    <w:rsid w:val="00AB7996"/>
    <w:rsid w:val="00B66950"/>
    <w:rsid w:val="00BA7B4B"/>
    <w:rsid w:val="00BC1B88"/>
    <w:rsid w:val="00BC585D"/>
    <w:rsid w:val="00C36254"/>
    <w:rsid w:val="00C9528A"/>
    <w:rsid w:val="00CE2444"/>
    <w:rsid w:val="00CF2A01"/>
    <w:rsid w:val="00CF5817"/>
    <w:rsid w:val="00D0204E"/>
    <w:rsid w:val="00D177CA"/>
    <w:rsid w:val="00D56CC5"/>
    <w:rsid w:val="00D954CF"/>
    <w:rsid w:val="00DE0CCB"/>
    <w:rsid w:val="00E94629"/>
    <w:rsid w:val="00EC51F0"/>
    <w:rsid w:val="00EC6AA0"/>
    <w:rsid w:val="00F64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D44FD"/>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C80"/>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1C80"/>
  </w:style>
  <w:style w:type="paragraph" w:styleId="Footer">
    <w:name w:val="footer"/>
    <w:basedOn w:val="Normal"/>
    <w:link w:val="FooterChar"/>
    <w:uiPriority w:val="99"/>
    <w:unhideWhenUsed/>
    <w:rsid w:val="000E1C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1550</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dcterms:created xsi:type="dcterms:W3CDTF">2022-02-02T21:32:00Z</dcterms:created>
  <dcterms:modified xsi:type="dcterms:W3CDTF">2022-02-02T21:32:00Z</dcterms:modified>
</cp:coreProperties>
</file>