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3671A" w14:textId="77777777" w:rsidR="00F9772E" w:rsidRPr="00F9772E" w:rsidRDefault="00F9772E" w:rsidP="00F9772E">
      <w:pPr>
        <w:jc w:val="center"/>
        <w:rPr>
          <w:b/>
          <w:sz w:val="28"/>
          <w:szCs w:val="28"/>
          <w:lang w:val="es-ES"/>
        </w:rPr>
      </w:pPr>
      <w:bookmarkStart w:id="0" w:name="_GoBack"/>
      <w:r w:rsidRPr="00F9772E">
        <w:rPr>
          <w:b/>
          <w:sz w:val="28"/>
          <w:szCs w:val="28"/>
          <w:lang w:val="es-ES"/>
        </w:rPr>
        <w:t>Inicia construcción del Parque Urbano Suroriente bajo la Dirección de Obras Públicas</w:t>
      </w:r>
    </w:p>
    <w:bookmarkEnd w:id="0"/>
    <w:p w14:paraId="23472B8F" w14:textId="77777777" w:rsidR="00F9772E" w:rsidRPr="00F9772E" w:rsidRDefault="00F9772E" w:rsidP="00F9772E">
      <w:pPr>
        <w:jc w:val="both"/>
        <w:rPr>
          <w:sz w:val="24"/>
          <w:szCs w:val="24"/>
          <w:lang w:val="es-ES"/>
        </w:rPr>
      </w:pPr>
    </w:p>
    <w:p w14:paraId="7C5EE1FD" w14:textId="77777777" w:rsidR="00F9772E" w:rsidRPr="00F9772E" w:rsidRDefault="00F9772E" w:rsidP="00F9772E">
      <w:pPr>
        <w:jc w:val="both"/>
        <w:rPr>
          <w:sz w:val="24"/>
          <w:szCs w:val="24"/>
          <w:lang w:val="es-ES"/>
        </w:rPr>
      </w:pPr>
      <w:r w:rsidRPr="00F9772E">
        <w:rPr>
          <w:sz w:val="24"/>
          <w:szCs w:val="24"/>
          <w:lang w:val="es-ES"/>
        </w:rPr>
        <w:t xml:space="preserve">Lunes 29 de mayo de 2023.- Luego de que el Presidente Municipal, Cruz Pérez Cuéllar dio inicio a la construcción del Parque Urbano Suroriente, la Dirección General de Obras Públicas trabajó los últimos 15 días con diversas tareas complementarias previas a la edificación del parque. </w:t>
      </w:r>
    </w:p>
    <w:p w14:paraId="5F10AD54" w14:textId="77777777" w:rsidR="00F9772E" w:rsidRPr="00F9772E" w:rsidRDefault="00F9772E" w:rsidP="00F9772E">
      <w:pPr>
        <w:jc w:val="both"/>
        <w:rPr>
          <w:sz w:val="24"/>
          <w:szCs w:val="24"/>
          <w:lang w:val="es-ES"/>
        </w:rPr>
      </w:pPr>
    </w:p>
    <w:p w14:paraId="1DD66AA0" w14:textId="77777777" w:rsidR="00F9772E" w:rsidRPr="00F9772E" w:rsidRDefault="00F9772E" w:rsidP="00F9772E">
      <w:pPr>
        <w:jc w:val="both"/>
        <w:rPr>
          <w:sz w:val="24"/>
          <w:szCs w:val="24"/>
          <w:lang w:val="es-ES"/>
        </w:rPr>
      </w:pPr>
      <w:r w:rsidRPr="00F9772E">
        <w:rPr>
          <w:sz w:val="24"/>
          <w:szCs w:val="24"/>
          <w:lang w:val="es-ES"/>
        </w:rPr>
        <w:t xml:space="preserve">Por medio de un video que se presentó en la conferencia que ofrece cada semana el alcalde en el Museo de Arqueología e Historia de El Chamizal, se dio a conocer que en este tiempo se llevó a cabo la preparación y emparejado de terracería, además del retiro de escombro y material de arrastre que se encontraba en el terreno, así como el trazo del predio. </w:t>
      </w:r>
    </w:p>
    <w:p w14:paraId="45C5404F" w14:textId="77777777" w:rsidR="00F9772E" w:rsidRPr="00F9772E" w:rsidRDefault="00F9772E" w:rsidP="00F9772E">
      <w:pPr>
        <w:jc w:val="both"/>
        <w:rPr>
          <w:sz w:val="24"/>
          <w:szCs w:val="24"/>
          <w:lang w:val="es-ES"/>
        </w:rPr>
      </w:pPr>
    </w:p>
    <w:p w14:paraId="3B40FBC7" w14:textId="77777777" w:rsidR="00F9772E" w:rsidRPr="00F9772E" w:rsidRDefault="00F9772E" w:rsidP="00F9772E">
      <w:pPr>
        <w:jc w:val="both"/>
        <w:rPr>
          <w:sz w:val="24"/>
          <w:szCs w:val="24"/>
          <w:lang w:val="es-ES"/>
        </w:rPr>
      </w:pPr>
      <w:r w:rsidRPr="00F9772E">
        <w:rPr>
          <w:sz w:val="24"/>
          <w:szCs w:val="24"/>
          <w:lang w:val="es-ES"/>
        </w:rPr>
        <w:t>Estas tareas se hicieron con el objetivo de delimitar las diferentes zonas y atractivos que formarán parte del parque que estará ubicado en el cruce de la calle Miguel de la Madrid y bulevar Independencia, destacando la plaza central, locales comerciales, áreas verdes, estacionamiento y otros elementos que contribuirán a ofrecer una grata experiencia a los visitantes.</w:t>
      </w:r>
    </w:p>
    <w:p w14:paraId="4707DC68" w14:textId="77777777" w:rsidR="00F9772E" w:rsidRPr="00F9772E" w:rsidRDefault="00F9772E" w:rsidP="00F9772E">
      <w:pPr>
        <w:jc w:val="both"/>
        <w:rPr>
          <w:sz w:val="24"/>
          <w:szCs w:val="24"/>
          <w:lang w:val="es-ES"/>
        </w:rPr>
      </w:pPr>
    </w:p>
    <w:p w14:paraId="139F56D4" w14:textId="77777777" w:rsidR="00F9772E" w:rsidRPr="00F9772E" w:rsidRDefault="00F9772E" w:rsidP="00F9772E">
      <w:pPr>
        <w:jc w:val="both"/>
        <w:rPr>
          <w:sz w:val="24"/>
          <w:szCs w:val="24"/>
          <w:lang w:val="es-ES"/>
        </w:rPr>
      </w:pPr>
      <w:r w:rsidRPr="00F9772E">
        <w:rPr>
          <w:sz w:val="24"/>
          <w:szCs w:val="24"/>
          <w:lang w:val="es-ES"/>
        </w:rPr>
        <w:t>Con el objetivo de delimitar el predio y garantizar la seguridad de la obra, se ha instalado una malla ciclónica alrededor de todo el terreno, la cual abarca un área de 73 mil metros cuadrados.</w:t>
      </w:r>
    </w:p>
    <w:p w14:paraId="62D2BCB5" w14:textId="77777777" w:rsidR="00F9772E" w:rsidRPr="00F9772E" w:rsidRDefault="00F9772E" w:rsidP="00F9772E">
      <w:pPr>
        <w:jc w:val="both"/>
        <w:rPr>
          <w:sz w:val="24"/>
          <w:szCs w:val="24"/>
          <w:lang w:val="es-ES"/>
        </w:rPr>
      </w:pPr>
    </w:p>
    <w:p w14:paraId="555756A5" w14:textId="499E66B6" w:rsidR="00C9528A" w:rsidRPr="00A62443" w:rsidRDefault="00F9772E" w:rsidP="00F9772E">
      <w:pPr>
        <w:jc w:val="both"/>
        <w:rPr>
          <w:sz w:val="24"/>
          <w:szCs w:val="24"/>
          <w:lang w:val="es-ES"/>
        </w:rPr>
      </w:pPr>
      <w:r w:rsidRPr="00F9772E">
        <w:rPr>
          <w:sz w:val="24"/>
          <w:szCs w:val="24"/>
          <w:lang w:val="es-ES"/>
        </w:rPr>
        <w:t>El Parque Urbano Suroriente se perfila como un lugar emblemático en nuestra ciudad, que no solo ofrecerá espacios verdes y recreativos, sino que también se convertirá en un centro de convivencia y actividad cultural, se destacó.</w:t>
      </w:r>
    </w:p>
    <w:sectPr w:rsidR="00C9528A" w:rsidRPr="00A6244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11197" w14:textId="77777777" w:rsidR="009E7875" w:rsidRDefault="009E7875" w:rsidP="000E1C80">
      <w:pPr>
        <w:spacing w:after="0" w:line="240" w:lineRule="auto"/>
      </w:pPr>
      <w:r>
        <w:separator/>
      </w:r>
    </w:p>
  </w:endnote>
  <w:endnote w:type="continuationSeparator" w:id="0">
    <w:p w14:paraId="7608108F" w14:textId="77777777" w:rsidR="009E7875" w:rsidRDefault="009E7875" w:rsidP="000E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31679" w14:textId="77777777" w:rsidR="000E1C80" w:rsidRPr="000E1C80" w:rsidRDefault="000E1C80" w:rsidP="000E1C80">
    <w:pPr>
      <w:pStyle w:val="Piedepgina"/>
      <w:jc w:val="center"/>
      <w:rPr>
        <w:rFonts w:ascii="Times New Roman" w:hAnsi="Times New Roman" w:cs="Times New Roman"/>
        <w:b/>
        <w:color w:val="990000"/>
        <w:sz w:val="36"/>
      </w:rPr>
    </w:pPr>
    <w:r w:rsidRPr="000E1C80">
      <w:rPr>
        <w:rFonts w:ascii="Times New Roman" w:hAnsi="Times New Roman" w:cs="Times New Roman"/>
        <w:b/>
        <w:color w:val="990000"/>
        <w:sz w:val="36"/>
      </w:rPr>
      <w:t>Coordinación General de Comunicación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98BA8" w14:textId="77777777" w:rsidR="009E7875" w:rsidRDefault="009E7875" w:rsidP="000E1C80">
      <w:pPr>
        <w:spacing w:after="0" w:line="240" w:lineRule="auto"/>
      </w:pPr>
      <w:r>
        <w:separator/>
      </w:r>
    </w:p>
  </w:footnote>
  <w:footnote w:type="continuationSeparator" w:id="0">
    <w:p w14:paraId="7387AAD6" w14:textId="77777777" w:rsidR="009E7875" w:rsidRDefault="009E7875" w:rsidP="000E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4E383" w14:textId="77777777" w:rsidR="000E1C80" w:rsidRPr="000E1C80" w:rsidRDefault="000E1C80" w:rsidP="000E1C8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4B425D4" wp14:editId="2E1BFF4C">
          <wp:extent cx="2790273" cy="147564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uarez-21-24-B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779" cy="148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80"/>
    <w:rsid w:val="000144FD"/>
    <w:rsid w:val="000213A1"/>
    <w:rsid w:val="00041651"/>
    <w:rsid w:val="00057275"/>
    <w:rsid w:val="00071402"/>
    <w:rsid w:val="00082280"/>
    <w:rsid w:val="000A68F1"/>
    <w:rsid w:val="000A7322"/>
    <w:rsid w:val="000B21FA"/>
    <w:rsid w:val="000B6CEC"/>
    <w:rsid w:val="000E1C80"/>
    <w:rsid w:val="000E3426"/>
    <w:rsid w:val="000E3960"/>
    <w:rsid w:val="00113783"/>
    <w:rsid w:val="00126A7A"/>
    <w:rsid w:val="001370BE"/>
    <w:rsid w:val="00137262"/>
    <w:rsid w:val="00153B1C"/>
    <w:rsid w:val="001A1578"/>
    <w:rsid w:val="001B05CA"/>
    <w:rsid w:val="001B2B2D"/>
    <w:rsid w:val="001C39FF"/>
    <w:rsid w:val="002002CA"/>
    <w:rsid w:val="0029279A"/>
    <w:rsid w:val="002B41BB"/>
    <w:rsid w:val="002D10B2"/>
    <w:rsid w:val="003573B5"/>
    <w:rsid w:val="0036476D"/>
    <w:rsid w:val="003726FA"/>
    <w:rsid w:val="00387208"/>
    <w:rsid w:val="003A3163"/>
    <w:rsid w:val="003A37CD"/>
    <w:rsid w:val="003E3C3F"/>
    <w:rsid w:val="003F1A40"/>
    <w:rsid w:val="004C5239"/>
    <w:rsid w:val="00500557"/>
    <w:rsid w:val="00503637"/>
    <w:rsid w:val="00510D05"/>
    <w:rsid w:val="00545FF4"/>
    <w:rsid w:val="00556A35"/>
    <w:rsid w:val="00570934"/>
    <w:rsid w:val="005A0A02"/>
    <w:rsid w:val="005D465D"/>
    <w:rsid w:val="005E7A1B"/>
    <w:rsid w:val="005F373A"/>
    <w:rsid w:val="005F59BC"/>
    <w:rsid w:val="00652D41"/>
    <w:rsid w:val="006A5E40"/>
    <w:rsid w:val="006F02AC"/>
    <w:rsid w:val="007043DC"/>
    <w:rsid w:val="00756C56"/>
    <w:rsid w:val="007D205A"/>
    <w:rsid w:val="007D2072"/>
    <w:rsid w:val="007F2593"/>
    <w:rsid w:val="00802927"/>
    <w:rsid w:val="00845BD5"/>
    <w:rsid w:val="00870307"/>
    <w:rsid w:val="008735AC"/>
    <w:rsid w:val="00934D1D"/>
    <w:rsid w:val="009946E7"/>
    <w:rsid w:val="009D2545"/>
    <w:rsid w:val="009E7875"/>
    <w:rsid w:val="009F4E96"/>
    <w:rsid w:val="00A0535E"/>
    <w:rsid w:val="00A167F6"/>
    <w:rsid w:val="00A328C1"/>
    <w:rsid w:val="00A47F7A"/>
    <w:rsid w:val="00A62443"/>
    <w:rsid w:val="00A80357"/>
    <w:rsid w:val="00AA79EC"/>
    <w:rsid w:val="00AB7996"/>
    <w:rsid w:val="00B66950"/>
    <w:rsid w:val="00B8784D"/>
    <w:rsid w:val="00BA7B4B"/>
    <w:rsid w:val="00BC1B88"/>
    <w:rsid w:val="00BC585D"/>
    <w:rsid w:val="00C318F7"/>
    <w:rsid w:val="00C36254"/>
    <w:rsid w:val="00C9528A"/>
    <w:rsid w:val="00CE22D1"/>
    <w:rsid w:val="00CE2444"/>
    <w:rsid w:val="00CF2A01"/>
    <w:rsid w:val="00CF5817"/>
    <w:rsid w:val="00D0204E"/>
    <w:rsid w:val="00D177CA"/>
    <w:rsid w:val="00D56CC5"/>
    <w:rsid w:val="00D954CF"/>
    <w:rsid w:val="00DD365A"/>
    <w:rsid w:val="00DE0CCB"/>
    <w:rsid w:val="00DF5613"/>
    <w:rsid w:val="00E94629"/>
    <w:rsid w:val="00EC6AA0"/>
    <w:rsid w:val="00F64BB7"/>
    <w:rsid w:val="00F9772E"/>
    <w:rsid w:val="00FB0F36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D44FD"/>
  <w15:chartTrackingRefBased/>
  <w15:docId w15:val="{745A433E-D142-40FF-9746-1B65976D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C80"/>
  </w:style>
  <w:style w:type="paragraph" w:styleId="Piedepgina">
    <w:name w:val="footer"/>
    <w:basedOn w:val="Normal"/>
    <w:link w:val="PiedepginaC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ccs_reportero</cp:lastModifiedBy>
  <cp:revision>2</cp:revision>
  <dcterms:created xsi:type="dcterms:W3CDTF">2023-05-29T19:18:00Z</dcterms:created>
  <dcterms:modified xsi:type="dcterms:W3CDTF">2023-05-29T19:18:00Z</dcterms:modified>
</cp:coreProperties>
</file>